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7B58A74"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w:t>
      </w:r>
      <w:r w:rsidR="00EF6363">
        <w:rPr>
          <w:b/>
          <w:bCs/>
          <w:noProof/>
          <w:sz w:val="24"/>
        </w:rPr>
        <w:t>-bis</w:t>
      </w:r>
      <w:r>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035D78">
        <w:rPr>
          <w:b/>
          <w:bCs/>
          <w:i/>
          <w:noProof/>
          <w:sz w:val="28"/>
        </w:rPr>
        <w:t>10240</w:t>
      </w:r>
    </w:p>
    <w:p w14:paraId="0B9A2D37" w14:textId="0071D895" w:rsidR="007636D4" w:rsidRPr="001C568A" w:rsidRDefault="007636D4" w:rsidP="007636D4">
      <w:pPr>
        <w:pStyle w:val="CRCoverPage"/>
        <w:outlineLvl w:val="0"/>
        <w:rPr>
          <w:b/>
          <w:noProof/>
          <w:sz w:val="24"/>
          <w:lang w:val="en-US"/>
        </w:rPr>
      </w:pPr>
      <w:r w:rsidRPr="00550226">
        <w:rPr>
          <w:b/>
          <w:noProof/>
          <w:sz w:val="24"/>
        </w:rPr>
        <w:t xml:space="preserve">Elbonia, </w:t>
      </w:r>
      <w:r w:rsidR="00EF6363">
        <w:rPr>
          <w:b/>
          <w:noProof/>
          <w:sz w:val="24"/>
        </w:rPr>
        <w:t>10</w:t>
      </w:r>
      <w:r w:rsidRPr="00550226">
        <w:rPr>
          <w:b/>
          <w:noProof/>
          <w:sz w:val="24"/>
        </w:rPr>
        <w:t xml:space="preserve"> – </w:t>
      </w:r>
      <w:r w:rsidR="00EF6363">
        <w:rPr>
          <w:b/>
          <w:noProof/>
          <w:sz w:val="24"/>
        </w:rPr>
        <w:t>19</w:t>
      </w:r>
      <w:r w:rsidRPr="00550226">
        <w:rPr>
          <w:b/>
          <w:noProof/>
          <w:sz w:val="24"/>
        </w:rPr>
        <w:t xml:space="preserve"> </w:t>
      </w:r>
      <w:r w:rsidR="00EF6363">
        <w:rPr>
          <w:b/>
          <w:noProof/>
          <w:sz w:val="24"/>
        </w:rPr>
        <w:t>October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D072485" w:rsidR="00991F07" w:rsidRPr="00410371" w:rsidRDefault="00E949B3"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51AAF7DB" w:rsidR="00991F07" w:rsidRPr="00991F07" w:rsidRDefault="00035D78" w:rsidP="00991F07">
            <w:pPr>
              <w:pStyle w:val="CRCoverPage"/>
              <w:spacing w:after="0"/>
              <w:rPr>
                <w:b/>
                <w:bCs/>
                <w:noProof/>
                <w:sz w:val="28"/>
                <w:szCs w:val="28"/>
              </w:rPr>
            </w:pPr>
            <w:r>
              <w:rPr>
                <w:b/>
                <w:bCs/>
                <w:sz w:val="28"/>
                <w:szCs w:val="28"/>
              </w:rPr>
              <w:t>35</w:t>
            </w:r>
            <w:r w:rsidR="00750433">
              <w:rPr>
                <w:b/>
                <w:bCs/>
                <w:sz w:val="28"/>
                <w:szCs w:val="28"/>
              </w:rPr>
              <w:t>30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3CD76" w:rsidR="00991F07" w:rsidRPr="00991F07" w:rsidRDefault="00E949B3"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4FDA3" w:rsidR="00F25D98" w:rsidRDefault="00E949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D844A8" w:rsidR="00F25D98" w:rsidRDefault="00E949B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B0057" w:rsidR="001E41F3" w:rsidRDefault="00706B0B">
            <w:pPr>
              <w:pStyle w:val="CRCoverPage"/>
              <w:spacing w:after="0"/>
              <w:ind w:left="100"/>
              <w:rPr>
                <w:noProof/>
              </w:rPr>
            </w:pPr>
            <w:r w:rsidRPr="00706B0B">
              <w:t>Clarification to intra-band UL CA DC default location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286CC" w:rsidR="001E41F3" w:rsidRDefault="00D60434">
            <w:pPr>
              <w:pStyle w:val="CRCoverPage"/>
              <w:spacing w:after="0"/>
              <w:ind w:left="100"/>
              <w:rPr>
                <w:noProof/>
              </w:rPr>
            </w:pPr>
            <w:r>
              <w:fldChar w:fldCharType="begin"/>
            </w:r>
            <w:r>
              <w:instrText xml:space="preserve"> DOCPROPERTY  RelatedWis  \* MERGEFORMAT </w:instrText>
            </w:r>
            <w:r>
              <w:fldChar w:fldCharType="separate"/>
            </w:r>
            <w:r>
              <w:fldChar w:fldCharType="end"/>
            </w:r>
            <w:r w:rsidR="00E949B3" w:rsidRPr="00E949B3">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DCD7C" w:rsidR="001E41F3" w:rsidRDefault="001A2519">
            <w:pPr>
              <w:pStyle w:val="CRCoverPage"/>
              <w:spacing w:after="0"/>
              <w:ind w:left="100"/>
              <w:rPr>
                <w:noProof/>
              </w:rPr>
            </w:pPr>
            <w:r>
              <w:t>2022-</w:t>
            </w:r>
            <w:r w:rsidR="00EF6363">
              <w:t>10</w:t>
            </w:r>
            <w:r w:rsidR="00E949B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880F2" w:rsidR="001E41F3" w:rsidRDefault="00E949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EB421B" w:rsidR="001E41F3" w:rsidRDefault="00955EA4">
            <w:pPr>
              <w:pStyle w:val="CRCoverPage"/>
              <w:spacing w:after="0"/>
              <w:ind w:left="100"/>
              <w:rPr>
                <w:noProof/>
              </w:rPr>
            </w:pPr>
            <w:r>
              <w:t>Rel-</w:t>
            </w:r>
            <w:r w:rsidR="00E949B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6160F" w14:textId="126BE420" w:rsidR="00E949B3" w:rsidRDefault="00E949B3" w:rsidP="00E949B3">
            <w:pPr>
              <w:pStyle w:val="CRCoverPage"/>
              <w:spacing w:before="20" w:after="80"/>
              <w:ind w:left="102"/>
              <w:rPr>
                <w:rFonts w:cs="Arial"/>
              </w:rPr>
            </w:pPr>
            <w:r>
              <w:rPr>
                <w:noProof/>
              </w:rPr>
              <w:t xml:space="preserve">The RAN4 LS </w:t>
            </w:r>
            <w:r w:rsidRPr="00984308">
              <w:t>R4-221</w:t>
            </w:r>
            <w:r>
              <w:t xml:space="preserve">4419 clarified that in the </w:t>
            </w:r>
            <w:r>
              <w:rPr>
                <w:rFonts w:cs="Arial"/>
              </w:rPr>
              <w:t>Rel-17 intra-band UL CA DC reporting framework, the default UL DC location is defined as the “</w:t>
            </w:r>
            <w:r w:rsidRPr="00523F59">
              <w:rPr>
                <w:rFonts w:cs="Arial"/>
              </w:rPr>
              <w:t xml:space="preserve">mathematical </w:t>
            </w:r>
            <w:proofErr w:type="spellStart"/>
            <w:r w:rsidRPr="00523F59">
              <w:rPr>
                <w:rFonts w:cs="Arial"/>
              </w:rPr>
              <w:t>center</w:t>
            </w:r>
            <w:proofErr w:type="spellEnd"/>
            <w:r w:rsidRPr="00523F59">
              <w:rPr>
                <w:rFonts w:cs="Arial"/>
              </w:rPr>
              <w:t xml:space="preserve"> of the UE bandwidth rounded to the subcarrier grid defined for the component carrier on which the DC is located</w:t>
            </w:r>
            <w:r>
              <w:rPr>
                <w:rFonts w:cs="Arial"/>
              </w:rPr>
              <w:t>”</w:t>
            </w:r>
            <w:r w:rsidRPr="00523F59">
              <w:rPr>
                <w:rFonts w:cs="Arial"/>
              </w:rPr>
              <w:t xml:space="preserve">. If the mathematical </w:t>
            </w:r>
            <w:proofErr w:type="spellStart"/>
            <w:r w:rsidRPr="00523F59">
              <w:rPr>
                <w:rFonts w:cs="Arial"/>
              </w:rPr>
              <w:t>center</w:t>
            </w:r>
            <w:proofErr w:type="spellEnd"/>
            <w:r w:rsidRPr="00523F59">
              <w:rPr>
                <w:rFonts w:cs="Arial"/>
              </w:rPr>
              <w:t xml:space="preserve"> of the UE bandwidth lands on </w:t>
            </w:r>
            <w:r>
              <w:rPr>
                <w:rFonts w:cs="Arial"/>
              </w:rPr>
              <w:t xml:space="preserve">a </w:t>
            </w:r>
            <w:r w:rsidRPr="00523F59">
              <w:rPr>
                <w:rFonts w:cs="Arial"/>
              </w:rPr>
              <w:t>frequenc</w:t>
            </w:r>
            <w:r>
              <w:rPr>
                <w:rFonts w:cs="Arial"/>
              </w:rPr>
              <w:t>y</w:t>
            </w:r>
            <w:r w:rsidRPr="00523F59">
              <w:rPr>
                <w:rFonts w:cs="Arial"/>
              </w:rPr>
              <w:t xml:space="preserve"> where there is no subcarrier grid defined, the subcarrier grid of the nearest lower frequency component carrier shall be extended to cover the frequency of the mathematical DC location</w:t>
            </w:r>
            <w:r>
              <w:rPr>
                <w:rFonts w:cs="Arial"/>
              </w:rPr>
              <w:t>. On the other hand, the UE bandwidth has been defined as the “</w:t>
            </w:r>
            <w:r w:rsidRPr="00523F59">
              <w:rPr>
                <w:rFonts w:cs="Arial"/>
              </w:rPr>
              <w:t>frequencies between lower edge of lowest frequency component and upper edge of highest frequency component</w:t>
            </w:r>
            <w:r>
              <w:rPr>
                <w:rFonts w:cs="Arial"/>
              </w:rPr>
              <w:t>”. However, it remains unclear on the definition of “edge” of the component carrier which could be interpreted as the frequency at the edge sub-carrier, or the frequency at the edge sub-carrier boundary, as illustrated in Case (a) and Case (b) respectively in the figure below.</w:t>
            </w:r>
          </w:p>
          <w:p w14:paraId="47376B0A" w14:textId="77777777" w:rsidR="00E949B3" w:rsidRDefault="00E949B3" w:rsidP="00E949B3">
            <w:pPr>
              <w:spacing w:after="120"/>
              <w:jc w:val="center"/>
              <w:rPr>
                <w:rFonts w:ascii="Arial" w:hAnsi="Arial" w:cs="Arial"/>
              </w:rPr>
            </w:pPr>
            <w:r w:rsidRPr="005776DB">
              <w:rPr>
                <w:rFonts w:ascii="Arial" w:hAnsi="Arial" w:cs="Arial"/>
                <w:iCs/>
                <w:noProof/>
              </w:rPr>
              <w:drawing>
                <wp:inline distT="0" distB="0" distL="0" distR="0" wp14:anchorId="10211BE0" wp14:editId="61371F9D">
                  <wp:extent cx="3420533" cy="1862293"/>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90295" cy="1900275"/>
                          </a:xfrm>
                          <a:prstGeom prst="rect">
                            <a:avLst/>
                          </a:prstGeom>
                        </pic:spPr>
                      </pic:pic>
                    </a:graphicData>
                  </a:graphic>
                </wp:inline>
              </w:drawing>
            </w:r>
          </w:p>
          <w:p w14:paraId="708AA7DE" w14:textId="047EF915" w:rsidR="001E41F3" w:rsidRPr="00E949B3" w:rsidRDefault="00E949B3" w:rsidP="00E949B3">
            <w:pPr>
              <w:pStyle w:val="CRCoverPage"/>
              <w:spacing w:before="20" w:after="80"/>
              <w:ind w:left="102"/>
              <w:rPr>
                <w:rFonts w:cs="Arial"/>
              </w:rPr>
            </w:pPr>
            <w:r w:rsidRPr="00E949B3">
              <w:rPr>
                <w:noProof/>
              </w:rPr>
              <w:t xml:space="preserve">As the two interpretations for the “edge” of the component carrier may result in different default DC location when the two edge component carriers are with different numerologies, it is necessary to unify the definition to ensure that there is no ambiguity between UE and gNB when calculating the default </w:t>
            </w:r>
            <w:r w:rsidRPr="00E949B3">
              <w:rPr>
                <w:noProof/>
              </w:rPr>
              <w:lastRenderedPageBreak/>
              <w:t>UL DC location.</w:t>
            </w:r>
            <w:r>
              <w:rPr>
                <w:noProof/>
              </w:rPr>
              <w:t xml:space="preserve"> </w:t>
            </w:r>
            <w:r w:rsidRPr="00E949B3">
              <w:rPr>
                <w:noProof/>
              </w:rPr>
              <w:t xml:space="preserve">RAN4 concluded that the “edge” of the component carrier shall be defined as the “edge sub-carrier boundary frequency” which is the Case (b) in the figure above.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F956D" w14:textId="6A967DDE" w:rsidR="00F7042B" w:rsidRDefault="00E949B3" w:rsidP="00E949B3">
            <w:pPr>
              <w:pStyle w:val="CRCoverPage"/>
              <w:numPr>
                <w:ilvl w:val="0"/>
                <w:numId w:val="2"/>
              </w:numPr>
              <w:tabs>
                <w:tab w:val="left" w:pos="384"/>
              </w:tabs>
              <w:spacing w:before="20" w:after="80"/>
              <w:ind w:left="384" w:hanging="284"/>
              <w:rPr>
                <w:noProof/>
              </w:rPr>
            </w:pPr>
            <w:r>
              <w:rPr>
                <w:noProof/>
              </w:rPr>
              <w:t xml:space="preserve">Clarify that the lower and upper “edge” of the frequency component is relative to the </w:t>
            </w:r>
            <w:r w:rsidR="00941B7B">
              <w:rPr>
                <w:noProof/>
              </w:rPr>
              <w:t xml:space="preserve">lowest/highest </w:t>
            </w:r>
            <w:r>
              <w:rPr>
                <w:noProof/>
              </w:rPr>
              <w:t>subcarrier</w:t>
            </w:r>
            <w:r w:rsidR="00941B7B">
              <w:rPr>
                <w:noProof/>
              </w:rPr>
              <w:t>s of the lowest/highest</w:t>
            </w:r>
            <w:r>
              <w:rPr>
                <w:noProof/>
              </w:rPr>
              <w:t xml:space="preserve"> frequency </w:t>
            </w:r>
            <w:r w:rsidR="00941B7B">
              <w:rPr>
                <w:noProof/>
              </w:rPr>
              <w:t xml:space="preserve">components </w:t>
            </w:r>
            <w:r>
              <w:rPr>
                <w:noProof/>
              </w:rPr>
              <w:t>for the Rel-17 DC location reporting mechanism.</w:t>
            </w:r>
          </w:p>
          <w:p w14:paraId="61C73022" w14:textId="77777777" w:rsidR="00E949B3" w:rsidRDefault="00E949B3" w:rsidP="00F7042B">
            <w:pPr>
              <w:pStyle w:val="CRCoverPage"/>
              <w:spacing w:before="20" w:after="80"/>
              <w:ind w:left="100"/>
              <w:rPr>
                <w:b/>
                <w:noProof/>
              </w:rPr>
            </w:pPr>
          </w:p>
          <w:p w14:paraId="6A244A97" w14:textId="05607DCF" w:rsidR="00F7042B" w:rsidRPr="00441533" w:rsidRDefault="00F7042B" w:rsidP="00F7042B">
            <w:pPr>
              <w:pStyle w:val="CRCoverPage"/>
              <w:spacing w:before="20" w:after="80"/>
              <w:ind w:left="100"/>
              <w:rPr>
                <w:b/>
                <w:noProof/>
              </w:rPr>
            </w:pPr>
            <w:r w:rsidRPr="00441533">
              <w:rPr>
                <w:b/>
                <w:noProof/>
              </w:rPr>
              <w:t>Impact analysis</w:t>
            </w:r>
          </w:p>
          <w:p w14:paraId="0D4E7473" w14:textId="716C582F"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E949B3">
              <w:rPr>
                <w:noProof/>
              </w:rPr>
              <w:t>DC location reporting using default DC location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69F2D2CD"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949B3">
              <w:rPr>
                <w:noProof/>
              </w:rPr>
              <w:t>, the network may interpret the UE default DC location differently than the UE, which may cause worse UL demodulation performance.</w:t>
            </w:r>
          </w:p>
          <w:p w14:paraId="31C656EC" w14:textId="30898DD2" w:rsidR="00F7042B" w:rsidRDefault="00F7042B" w:rsidP="00E949B3">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E949B3">
              <w:rPr>
                <w:noProof/>
              </w:rPr>
              <w:t>,  the network may interpret the UE default DC location differently than the UE, which may cause worse UL demodulation performance.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4B04C" w:rsidR="00326B74" w:rsidRDefault="00E949B3" w:rsidP="00326B74">
            <w:pPr>
              <w:pStyle w:val="CRCoverPage"/>
              <w:spacing w:after="0"/>
              <w:ind w:left="100"/>
              <w:rPr>
                <w:noProof/>
              </w:rPr>
            </w:pPr>
            <w:r>
              <w:rPr>
                <w:noProof/>
              </w:rPr>
              <w:t>The default DC location interpretation is ambiguous</w:t>
            </w:r>
            <w:r w:rsidR="000052FC">
              <w:rPr>
                <w:noProof/>
              </w:rPr>
              <w:t xml:space="preserve"> </w:t>
            </w:r>
            <w:r>
              <w:rPr>
                <w:noProof/>
              </w:rPr>
              <w:t xml:space="preserve">in specification, which can cause performance issues for UL. </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5D27D" w:rsidR="00326B74" w:rsidRDefault="00E949B3"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737A4F" w:rsidR="00326B74" w:rsidRDefault="00E949B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0998F0" w:rsidR="00326B74" w:rsidRDefault="00E949B3"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BCDF2" w:rsidR="00326B74" w:rsidRDefault="00E949B3"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88D23" w:rsidR="00326B74" w:rsidRDefault="00EE1638" w:rsidP="00326B74">
            <w:pPr>
              <w:pStyle w:val="CRCoverPage"/>
              <w:spacing w:after="0"/>
              <w:ind w:left="100"/>
              <w:rPr>
                <w:noProof/>
              </w:rPr>
            </w:pPr>
            <w:r>
              <w:rPr>
                <w:noProof/>
              </w:rPr>
              <w:t>Since the official version of 38.331 17.2.0 was not available at submission time, this CR is based on 38.331 17.2.0, draft v2</w:t>
            </w: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2D65F7E" w14:textId="3819EB58" w:rsidR="00706B0B" w:rsidRDefault="00706B0B" w:rsidP="00706B0B">
      <w:pPr>
        <w:pStyle w:val="Heading3"/>
      </w:pPr>
      <w:bookmarkStart w:id="1" w:name="_Toc60777158"/>
      <w:bookmarkStart w:id="2" w:name="_Toc100930042"/>
      <w:bookmarkStart w:id="3" w:name="_Hlk54206873"/>
      <w:r w:rsidRPr="00962B3F">
        <w:t>6.3.2</w:t>
      </w:r>
      <w:r w:rsidRPr="00962B3F">
        <w:tab/>
        <w:t>Radio resource control information elements</w:t>
      </w:r>
      <w:bookmarkEnd w:id="1"/>
      <w:bookmarkEnd w:id="2"/>
    </w:p>
    <w:p w14:paraId="55665301" w14:textId="73AACC2A" w:rsidR="00706B0B" w:rsidRPr="00706B0B" w:rsidRDefault="00706B0B" w:rsidP="00706B0B">
      <w:r w:rsidRPr="00706B0B">
        <w:rPr>
          <w:highlight w:val="yellow"/>
        </w:rPr>
        <w:t>&lt;UNNECESSARY PARTS OMITTED&gt;</w:t>
      </w:r>
    </w:p>
    <w:bookmarkEnd w:id="3"/>
    <w:p w14:paraId="6A94F2E4" w14:textId="77777777" w:rsidR="00706B0B" w:rsidRPr="00636EC0" w:rsidRDefault="00706B0B" w:rsidP="00706B0B">
      <w:pPr>
        <w:pStyle w:val="Heading4"/>
        <w:rPr>
          <w:rFonts w:eastAsia="SimSun"/>
          <w:i/>
          <w:iCs/>
        </w:rPr>
      </w:pPr>
      <w:r w:rsidRPr="00636EC0">
        <w:rPr>
          <w:rFonts w:eastAsia="SimSun"/>
          <w:i/>
          <w:iCs/>
        </w:rPr>
        <w:t>–</w:t>
      </w:r>
      <w:r w:rsidRPr="00636EC0">
        <w:rPr>
          <w:rFonts w:eastAsia="SimSun"/>
          <w:i/>
          <w:iCs/>
        </w:rPr>
        <w:tab/>
      </w:r>
      <w:proofErr w:type="spellStart"/>
      <w:r w:rsidRPr="00636EC0">
        <w:rPr>
          <w:rFonts w:eastAsia="SimSun"/>
          <w:i/>
          <w:iCs/>
        </w:rPr>
        <w:t>UplinkTxDirectCurrentMoreCarrierList</w:t>
      </w:r>
      <w:proofErr w:type="spellEnd"/>
    </w:p>
    <w:p w14:paraId="6F371015" w14:textId="77777777" w:rsidR="00706B0B" w:rsidRPr="001F59AE" w:rsidRDefault="00706B0B" w:rsidP="00706B0B">
      <w:pPr>
        <w:rPr>
          <w:rFonts w:eastAsia="SimSun"/>
        </w:rPr>
      </w:pPr>
      <w:r w:rsidRPr="001F59AE">
        <w:rPr>
          <w:rFonts w:eastAsia="SimSun"/>
        </w:rPr>
        <w:t xml:space="preserve">The IE </w:t>
      </w:r>
      <w:proofErr w:type="spellStart"/>
      <w:r>
        <w:rPr>
          <w:rFonts w:eastAsia="SimSun"/>
          <w:i/>
        </w:rPr>
        <w:t>UplinkTxDirectCurrentMore</w:t>
      </w:r>
      <w:r w:rsidRPr="001F59AE">
        <w:rPr>
          <w:rFonts w:eastAsia="SimSun"/>
          <w:i/>
        </w:rPr>
        <w:t>CarrierList</w:t>
      </w:r>
      <w:proofErr w:type="spellEnd"/>
      <w:r w:rsidRPr="001F59AE">
        <w:rPr>
          <w:rFonts w:eastAsia="SimSun"/>
        </w:rPr>
        <w:t xml:space="preserve"> indicates the Tx Direct Current locations </w:t>
      </w:r>
      <w:r>
        <w:rPr>
          <w:rFonts w:eastAsia="SimSun"/>
        </w:rPr>
        <w:t xml:space="preserve">for </w:t>
      </w:r>
      <w:r w:rsidRPr="001F59AE">
        <w:rPr>
          <w:szCs w:val="22"/>
          <w:lang w:eastAsia="sv-SE"/>
        </w:rPr>
        <w:t>intra-band CA</w:t>
      </w:r>
      <w:r>
        <w:rPr>
          <w:szCs w:val="22"/>
          <w:lang w:eastAsia="sv-SE"/>
        </w:rPr>
        <w:t xml:space="preserve"> including one, two or more uplink carriers.</w:t>
      </w:r>
      <w:r w:rsidRPr="001F59AE">
        <w:rPr>
          <w:rFonts w:eastAsia="SimSun"/>
        </w:rPr>
        <w:t xml:space="preserve"> </w:t>
      </w:r>
      <w:r w:rsidRPr="001F59AE">
        <w:rPr>
          <w:rFonts w:eastAsia="Calibri"/>
          <w:szCs w:val="22"/>
          <w:lang w:eastAsia="sv-SE"/>
        </w:rPr>
        <w:t>The UE does not report the uplink Direct Current location information for SUL carrier(s).</w:t>
      </w:r>
    </w:p>
    <w:p w14:paraId="2E70EE1D" w14:textId="77777777" w:rsidR="00706B0B" w:rsidRPr="001F59AE" w:rsidRDefault="00706B0B" w:rsidP="00706B0B">
      <w:pPr>
        <w:pStyle w:val="TH"/>
        <w:rPr>
          <w:rFonts w:eastAsia="SimSun"/>
        </w:rPr>
      </w:pPr>
      <w:proofErr w:type="spellStart"/>
      <w:r w:rsidRPr="00636EC0">
        <w:rPr>
          <w:rFonts w:eastAsia="SimSun"/>
          <w:i/>
          <w:iCs/>
        </w:rPr>
        <w:t>UplinkTxDirectCurrentMoreCarrierList</w:t>
      </w:r>
      <w:proofErr w:type="spellEnd"/>
      <w:r w:rsidRPr="001F59AE">
        <w:rPr>
          <w:rFonts w:eastAsia="SimSun"/>
        </w:rPr>
        <w:t xml:space="preserve"> information element</w:t>
      </w:r>
    </w:p>
    <w:p w14:paraId="3D6BAB5F" w14:textId="77777777" w:rsidR="00706B0B" w:rsidRDefault="00706B0B" w:rsidP="00706B0B">
      <w:pPr>
        <w:pStyle w:val="PL"/>
        <w:shd w:val="clear" w:color="auto" w:fill="E6E6E6"/>
        <w:rPr>
          <w:color w:val="808080"/>
        </w:rPr>
      </w:pPr>
      <w:r w:rsidRPr="00962B3F">
        <w:rPr>
          <w:color w:val="808080"/>
        </w:rPr>
        <w:t>-- ASN1START</w:t>
      </w:r>
    </w:p>
    <w:p w14:paraId="669A375F" w14:textId="77777777" w:rsidR="00706B0B" w:rsidRPr="000103E4" w:rsidRDefault="00706B0B" w:rsidP="00706B0B">
      <w:pPr>
        <w:pStyle w:val="PL"/>
        <w:shd w:val="clear" w:color="auto" w:fill="E6E6E6"/>
        <w:rPr>
          <w:color w:val="808080"/>
        </w:rPr>
      </w:pPr>
      <w:r w:rsidRPr="000103E4">
        <w:rPr>
          <w:color w:val="808080"/>
        </w:rPr>
        <w:t>-- TAG-UPLINKTXDIRECTCURRENTMORECARRIERLIST-START</w:t>
      </w:r>
    </w:p>
    <w:p w14:paraId="454B2BE0"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6FDF0D95"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UplinkTxDirectCurrentMoreCarrierList-r17 ::=   SEQUENCE (SIZE (1..maxNrofCC-Group-r17)) OF CC-Group-r17</w:t>
      </w:r>
    </w:p>
    <w:p w14:paraId="5B190BD5"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6AE7CA36"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CC-Group-r17 ::=           SEQUENCE {</w:t>
      </w:r>
    </w:p>
    <w:p w14:paraId="59455FAB"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servCellIndexLower-r17     ServCellIndex,</w:t>
      </w:r>
    </w:p>
    <w:p w14:paraId="55740C3F"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servCellIndexHigher-r17    ServCellIndex              OPTIONAL,</w:t>
      </w:r>
    </w:p>
    <w:p w14:paraId="6006A0A8"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defaultDC-Location-r17     DefaultDC-Location-r17,</w:t>
      </w:r>
    </w:p>
    <w:p w14:paraId="794E29B7"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offsetToDefault-r17        CHOICE{</w:t>
      </w:r>
    </w:p>
    <w:p w14:paraId="46A345C5"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offsetValue                OffsetValue-r17,</w:t>
      </w:r>
    </w:p>
    <w:p w14:paraId="00B86CD0"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offsetlist                 SEQUENCE (SIZE(1..maxNrofReqComDC-Location-r17)) OF OffsetValue-r17</w:t>
      </w:r>
    </w:p>
    <w:p w14:paraId="3E331DA9"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                                                     OPTIONAL</w:t>
      </w:r>
    </w:p>
    <w:p w14:paraId="4A05BBC7"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w:t>
      </w:r>
    </w:p>
    <w:p w14:paraId="5901AF5D"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30B1561B"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1E41230D"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OffsetValue-r17::=         SEQUENCE {</w:t>
      </w:r>
    </w:p>
    <w:p w14:paraId="43EA6A03"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offsetValue-r17            INTEGER (-20000.. 20000),</w:t>
      </w:r>
    </w:p>
    <w:p w14:paraId="12F1C916"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shift7dot5kHz-r17          BOOLEAN</w:t>
      </w:r>
    </w:p>
    <w:p w14:paraId="60BC1C38"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w:t>
      </w:r>
    </w:p>
    <w:p w14:paraId="2B937845"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5379C66F"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DefaultDC-Location-r17 ::= CHOICE {</w:t>
      </w:r>
    </w:p>
    <w:p w14:paraId="01BE623A"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ul                         FrequencyComponent-r17,</w:t>
      </w:r>
    </w:p>
    <w:p w14:paraId="7FCAECA2"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dl                         FrequencyComponent-r17,</w:t>
      </w:r>
    </w:p>
    <w:p w14:paraId="26E51172"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ulAndDL                    FrequencyComponent-r17</w:t>
      </w:r>
    </w:p>
    <w:p w14:paraId="3CDAFFEE"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w:t>
      </w:r>
    </w:p>
    <w:p w14:paraId="38992C2C"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67405E3C"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FrequencyComponent-r17 ::=  ENUMERATED {activeCarrier,configuredCarrier,activeBWP,configuredBWP}</w:t>
      </w:r>
    </w:p>
    <w:p w14:paraId="2B6C243A" w14:textId="77777777" w:rsidR="00706B0B" w:rsidRPr="000103E4" w:rsidRDefault="00706B0B" w:rsidP="00706B0B">
      <w:pPr>
        <w:pStyle w:val="PL"/>
        <w:shd w:val="clear" w:color="auto" w:fill="E6E6E6"/>
        <w:rPr>
          <w:color w:val="808080"/>
        </w:rPr>
      </w:pPr>
    </w:p>
    <w:p w14:paraId="6EB68548" w14:textId="77777777" w:rsidR="00706B0B" w:rsidRPr="00962B3F" w:rsidRDefault="00706B0B" w:rsidP="00706B0B">
      <w:pPr>
        <w:pStyle w:val="PL"/>
        <w:shd w:val="clear" w:color="auto" w:fill="E6E6E6"/>
        <w:rPr>
          <w:color w:val="808080"/>
        </w:rPr>
      </w:pPr>
      <w:r w:rsidRPr="000103E4">
        <w:rPr>
          <w:color w:val="808080"/>
        </w:rPr>
        <w:t>-- TAG-UPLINKTXDIRECTCURRENTMORECARRIERLIST-STOP</w:t>
      </w:r>
    </w:p>
    <w:p w14:paraId="6B240E8B" w14:textId="77777777" w:rsidR="00706B0B" w:rsidRPr="00962B3F" w:rsidRDefault="00706B0B" w:rsidP="00706B0B">
      <w:pPr>
        <w:pStyle w:val="PL"/>
        <w:shd w:val="clear" w:color="auto" w:fill="E6E6E6"/>
        <w:rPr>
          <w:color w:val="808080"/>
        </w:rPr>
      </w:pPr>
      <w:r w:rsidRPr="00962B3F">
        <w:rPr>
          <w:color w:val="808080"/>
        </w:rPr>
        <w:t>-- ASN1STOP</w:t>
      </w:r>
    </w:p>
    <w:p w14:paraId="614EE035" w14:textId="77777777" w:rsidR="00706B0B" w:rsidRPr="001F59AE" w:rsidRDefault="00706B0B" w:rsidP="00706B0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6B0B" w:rsidRPr="001F59AE" w14:paraId="4C1EF198"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29FC38E2" w14:textId="77777777" w:rsidR="00706B0B" w:rsidRPr="001F59AE" w:rsidRDefault="00706B0B" w:rsidP="00636EC0">
            <w:pPr>
              <w:pStyle w:val="TAH"/>
              <w:rPr>
                <w:rFonts w:eastAsia="SimSun"/>
                <w:lang w:eastAsia="sv-SE"/>
              </w:rPr>
            </w:pPr>
            <w:proofErr w:type="spellStart"/>
            <w:r w:rsidRPr="00636EC0">
              <w:rPr>
                <w:rFonts w:eastAsia="SimSun"/>
                <w:i/>
                <w:iCs/>
                <w:lang w:eastAsia="sv-SE"/>
              </w:rPr>
              <w:lastRenderedPageBreak/>
              <w:t>UplinkTxDirectCurrentMoreCarrierList</w:t>
            </w:r>
            <w:proofErr w:type="spellEnd"/>
            <w:r w:rsidRPr="00B243F6">
              <w:rPr>
                <w:rFonts w:eastAsia="SimSun"/>
                <w:lang w:eastAsia="sv-SE"/>
              </w:rPr>
              <w:t xml:space="preserve"> </w:t>
            </w:r>
            <w:r w:rsidRPr="007B742C">
              <w:rPr>
                <w:rFonts w:eastAsia="SimSun"/>
                <w:lang w:eastAsia="sv-SE"/>
              </w:rPr>
              <w:t>and</w:t>
            </w:r>
            <w:r>
              <w:rPr>
                <w:rFonts w:eastAsia="SimSun"/>
                <w:lang w:eastAsia="sv-SE"/>
              </w:rPr>
              <w:t xml:space="preserve"> </w:t>
            </w:r>
            <w:r w:rsidRPr="00636EC0">
              <w:rPr>
                <w:rFonts w:eastAsia="SimSun"/>
                <w:i/>
                <w:iCs/>
                <w:lang w:eastAsia="sv-SE"/>
              </w:rPr>
              <w:t>CC-Group</w:t>
            </w:r>
            <w:r w:rsidRPr="000103E4">
              <w:rPr>
                <w:rFonts w:eastAsia="SimSun"/>
                <w:lang w:eastAsia="sv-SE"/>
              </w:rPr>
              <w:t xml:space="preserve"> field </w:t>
            </w:r>
            <w:r w:rsidRPr="001F59AE">
              <w:rPr>
                <w:rFonts w:eastAsia="SimSun"/>
                <w:lang w:eastAsia="sv-SE"/>
              </w:rPr>
              <w:t>descriptions</w:t>
            </w:r>
          </w:p>
        </w:tc>
      </w:tr>
      <w:tr w:rsidR="00706B0B" w:rsidRPr="001F59AE" w14:paraId="4F24F130"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5A273699" w14:textId="77777777" w:rsidR="00706B0B" w:rsidRPr="00636EC0" w:rsidRDefault="00706B0B" w:rsidP="00636EC0">
            <w:pPr>
              <w:pStyle w:val="TAL"/>
              <w:rPr>
                <w:rFonts w:eastAsia="SimSun"/>
                <w:b/>
                <w:bCs/>
                <w:i/>
                <w:iCs/>
                <w:lang w:eastAsia="sv-SE"/>
              </w:rPr>
            </w:pPr>
            <w:r w:rsidRPr="00636EC0">
              <w:rPr>
                <w:rFonts w:eastAsia="SimSun"/>
                <w:b/>
                <w:bCs/>
                <w:i/>
                <w:iCs/>
                <w:lang w:eastAsia="sv-SE"/>
              </w:rPr>
              <w:t>CC-Group</w:t>
            </w:r>
          </w:p>
          <w:p w14:paraId="2D667861" w14:textId="77777777" w:rsidR="00706B0B" w:rsidRPr="001F59AE" w:rsidRDefault="00706B0B" w:rsidP="00636EC0">
            <w:pPr>
              <w:pStyle w:val="TAL"/>
              <w:rPr>
                <w:rFonts w:eastAsia="SimSun"/>
                <w:lang w:eastAsia="sv-SE"/>
              </w:rPr>
            </w:pPr>
            <w:r w:rsidRPr="001F59AE">
              <w:rPr>
                <w:rFonts w:eastAsia="SimSun"/>
                <w:lang w:eastAsia="sv-SE"/>
              </w:rPr>
              <w:t>The</w:t>
            </w:r>
            <w:r>
              <w:rPr>
                <w:rFonts w:eastAsia="SimSun"/>
                <w:lang w:eastAsia="sv-SE"/>
              </w:rPr>
              <w:t xml:space="preserve"> contiguous carriers sharing the same PA in an intra-band UL CA configuration.</w:t>
            </w:r>
            <w:r w:rsidRPr="00861A82">
              <w:t xml:space="preserve"> </w:t>
            </w:r>
            <w:r w:rsidRPr="00E829C8">
              <w:rPr>
                <w:rFonts w:eastAsia="SimSun"/>
                <w:lang w:eastAsia="sv-SE"/>
              </w:rPr>
              <w:t xml:space="preserve">The UE shall report only one </w:t>
            </w:r>
            <w:r>
              <w:rPr>
                <w:rFonts w:eastAsia="SimSun" w:hint="eastAsia"/>
                <w:lang w:eastAsia="zh-CN"/>
              </w:rPr>
              <w:t>DC</w:t>
            </w:r>
            <w:r>
              <w:rPr>
                <w:rFonts w:eastAsia="SimSun"/>
                <w:lang w:eastAsia="sv-SE"/>
              </w:rPr>
              <w:t xml:space="preserve"> location</w:t>
            </w:r>
            <w:r w:rsidRPr="00E829C8">
              <w:rPr>
                <w:rFonts w:eastAsia="SimSun"/>
                <w:lang w:eastAsia="sv-SE"/>
              </w:rPr>
              <w:t xml:space="preserve"> for an intra-band CC combination with one active uplink carrier</w:t>
            </w:r>
            <w:r>
              <w:rPr>
                <w:rFonts w:eastAsia="SimSun"/>
                <w:lang w:eastAsia="sv-SE"/>
              </w:rPr>
              <w:t xml:space="preserve"> </w:t>
            </w:r>
            <w:r w:rsidRPr="00CF66DB">
              <w:rPr>
                <w:rFonts w:eastAsia="SimSun"/>
                <w:lang w:eastAsia="sv-SE"/>
              </w:rPr>
              <w:t xml:space="preserve">in case </w:t>
            </w:r>
            <w:proofErr w:type="spellStart"/>
            <w:r w:rsidRPr="00636EC0">
              <w:rPr>
                <w:rFonts w:eastAsia="SimSun"/>
                <w:i/>
                <w:iCs/>
                <w:lang w:eastAsia="sv-SE"/>
              </w:rPr>
              <w:t>DefaultDCLoactionOption</w:t>
            </w:r>
            <w:proofErr w:type="spellEnd"/>
            <w:r w:rsidRPr="00CF66DB">
              <w:rPr>
                <w:rFonts w:eastAsia="SimSun"/>
                <w:lang w:eastAsia="sv-SE"/>
              </w:rPr>
              <w:t xml:space="preserve"> is set </w:t>
            </w:r>
            <w:r>
              <w:rPr>
                <w:rFonts w:eastAsia="SimSun"/>
                <w:lang w:eastAsia="sv-SE"/>
              </w:rPr>
              <w:t xml:space="preserve">to </w:t>
            </w:r>
            <w:proofErr w:type="spellStart"/>
            <w:r w:rsidRPr="00636EC0">
              <w:rPr>
                <w:rFonts w:eastAsia="SimSun"/>
                <w:i/>
                <w:iCs/>
                <w:lang w:eastAsia="sv-SE"/>
              </w:rPr>
              <w:t>activeCarrier</w:t>
            </w:r>
            <w:proofErr w:type="spellEnd"/>
            <w:r w:rsidRPr="00CF66DB">
              <w:rPr>
                <w:rFonts w:eastAsia="SimSun"/>
                <w:lang w:eastAsia="sv-SE"/>
              </w:rPr>
              <w:t xml:space="preserve"> </w:t>
            </w:r>
            <w:r>
              <w:rPr>
                <w:rFonts w:eastAsia="SimSun"/>
                <w:lang w:eastAsia="sv-SE"/>
              </w:rPr>
              <w:t>or</w:t>
            </w:r>
            <w:r w:rsidRPr="00CF66DB">
              <w:rPr>
                <w:rFonts w:eastAsia="SimSun"/>
                <w:lang w:eastAsia="sv-SE"/>
              </w:rPr>
              <w:t xml:space="preserve"> </w:t>
            </w:r>
            <w:proofErr w:type="spellStart"/>
            <w:r w:rsidRPr="00636EC0">
              <w:rPr>
                <w:rFonts w:eastAsia="SimSun"/>
                <w:i/>
                <w:iCs/>
                <w:lang w:eastAsia="sv-SE"/>
              </w:rPr>
              <w:t>activeBWP</w:t>
            </w:r>
            <w:proofErr w:type="spellEnd"/>
            <w:r w:rsidRPr="00E829C8">
              <w:rPr>
                <w:rFonts w:eastAsia="SimSun"/>
                <w:lang w:eastAsia="sv-SE"/>
              </w:rPr>
              <w:t>.</w:t>
            </w:r>
          </w:p>
        </w:tc>
      </w:tr>
      <w:tr w:rsidR="00706B0B" w:rsidRPr="00155566" w14:paraId="74306839" w14:textId="77777777" w:rsidTr="00636EC0">
        <w:tc>
          <w:tcPr>
            <w:tcW w:w="14173" w:type="dxa"/>
            <w:tcBorders>
              <w:top w:val="single" w:sz="4" w:space="0" w:color="auto"/>
              <w:left w:val="single" w:sz="4" w:space="0" w:color="auto"/>
              <w:bottom w:val="single" w:sz="4" w:space="0" w:color="auto"/>
              <w:right w:val="single" w:sz="4" w:space="0" w:color="auto"/>
            </w:tcBorders>
          </w:tcPr>
          <w:p w14:paraId="57459102" w14:textId="77777777" w:rsidR="00706B0B" w:rsidRPr="007249E3" w:rsidRDefault="00706B0B" w:rsidP="00636EC0">
            <w:pPr>
              <w:pStyle w:val="TAL"/>
              <w:rPr>
                <w:rFonts w:eastAsia="SimSun"/>
                <w:b/>
                <w:bCs/>
                <w:i/>
                <w:iCs/>
                <w:lang w:eastAsia="sv-SE"/>
              </w:rPr>
            </w:pPr>
            <w:proofErr w:type="spellStart"/>
            <w:r w:rsidRPr="007249E3">
              <w:rPr>
                <w:rFonts w:eastAsia="SimSun"/>
                <w:b/>
                <w:bCs/>
                <w:i/>
                <w:iCs/>
                <w:lang w:eastAsia="sv-SE"/>
              </w:rPr>
              <w:t>defaultDCLoc</w:t>
            </w:r>
            <w:r>
              <w:rPr>
                <w:rFonts w:eastAsia="SimSun"/>
                <w:b/>
                <w:bCs/>
                <w:i/>
                <w:iCs/>
                <w:lang w:eastAsia="sv-SE"/>
              </w:rPr>
              <w:t>a</w:t>
            </w:r>
            <w:r w:rsidRPr="007249E3">
              <w:rPr>
                <w:rFonts w:eastAsia="SimSun"/>
                <w:b/>
                <w:bCs/>
                <w:i/>
                <w:iCs/>
                <w:lang w:eastAsia="sv-SE"/>
              </w:rPr>
              <w:t>tionOption</w:t>
            </w:r>
            <w:proofErr w:type="spellEnd"/>
          </w:p>
          <w:p w14:paraId="22D8DA03" w14:textId="2032C65F" w:rsidR="00706B0B" w:rsidRPr="007D4749" w:rsidRDefault="00706B0B" w:rsidP="00636EC0">
            <w:pPr>
              <w:pStyle w:val="TAL"/>
              <w:rPr>
                <w:rFonts w:eastAsia="SimSun"/>
                <w:lang w:eastAsia="sv-SE"/>
              </w:rPr>
            </w:pPr>
            <w:r w:rsidRPr="001F59AE">
              <w:rPr>
                <w:rFonts w:eastAsia="SimSun"/>
                <w:lang w:eastAsia="sv-SE"/>
              </w:rPr>
              <w:t xml:space="preserve">Indicates </w:t>
            </w:r>
            <w:r>
              <w:rPr>
                <w:rFonts w:eastAsia="SimSun"/>
                <w:lang w:eastAsia="sv-SE"/>
              </w:rPr>
              <w:t xml:space="preserve">the </w:t>
            </w:r>
            <w:proofErr w:type="spellStart"/>
            <w:r>
              <w:rPr>
                <w:rFonts w:eastAsia="SimSun"/>
                <w:lang w:eastAsia="sv-SE"/>
              </w:rPr>
              <w:t>defatul</w:t>
            </w:r>
            <w:proofErr w:type="spellEnd"/>
            <w:r>
              <w:rPr>
                <w:rFonts w:eastAsia="SimSun"/>
                <w:lang w:eastAsia="sv-SE"/>
              </w:rPr>
              <w:t xml:space="preserve"> DC location derivation option</w:t>
            </w:r>
            <w:r w:rsidRPr="001F59AE">
              <w:rPr>
                <w:rFonts w:eastAsia="SimSun"/>
                <w:lang w:eastAsia="sv-SE"/>
              </w:rPr>
              <w:t>.</w:t>
            </w:r>
            <w:r>
              <w:rPr>
                <w:rFonts w:eastAsia="MS Mincho" w:hint="eastAsia"/>
              </w:rPr>
              <w:t xml:space="preserve"> </w:t>
            </w:r>
            <w:r w:rsidRPr="00F903E1">
              <w:rPr>
                <w:rFonts w:cs="Arial"/>
                <w:bCs/>
                <w:iCs/>
                <w:szCs w:val="18"/>
              </w:rPr>
              <w:t>T</w:t>
            </w:r>
            <w:r w:rsidRPr="006F7756">
              <w:rPr>
                <w:rFonts w:cs="Arial"/>
                <w:bCs/>
                <w:iCs/>
                <w:szCs w:val="18"/>
              </w:rPr>
              <w:t>he default Tx Direct Cur</w:t>
            </w:r>
            <w:r w:rsidRPr="00BB5444">
              <w:rPr>
                <w:rFonts w:cs="Arial"/>
                <w:bCs/>
                <w:iCs/>
                <w:szCs w:val="18"/>
              </w:rPr>
              <w:t xml:space="preserve">rent is located at the mathematical </w:t>
            </w:r>
            <w:proofErr w:type="spellStart"/>
            <w:r w:rsidRPr="00BB5444">
              <w:rPr>
                <w:rFonts w:cs="Arial"/>
                <w:bCs/>
                <w:iCs/>
                <w:szCs w:val="18"/>
              </w:rPr>
              <w:t>center</w:t>
            </w:r>
            <w:proofErr w:type="spellEnd"/>
            <w:r w:rsidRPr="00BB5444">
              <w:rPr>
                <w:rFonts w:cs="Arial"/>
                <w:bCs/>
                <w:iCs/>
                <w:szCs w:val="18"/>
              </w:rPr>
              <w:t xml:space="preserve"> of the UE bandwidth, </w:t>
            </w:r>
            <w:r>
              <w:rPr>
                <w:rFonts w:cs="Arial"/>
                <w:bCs/>
                <w:iCs/>
                <w:szCs w:val="18"/>
              </w:rPr>
              <w:t xml:space="preserve">i.e. </w:t>
            </w:r>
            <w:r w:rsidRPr="00BB5444">
              <w:rPr>
                <w:rFonts w:cs="Arial"/>
                <w:bCs/>
                <w:iCs/>
                <w:szCs w:val="18"/>
              </w:rPr>
              <w:t>between the</w:t>
            </w:r>
            <w:r w:rsidRPr="00F903E1">
              <w:rPr>
                <w:rFonts w:cs="Arial"/>
                <w:szCs w:val="18"/>
              </w:rPr>
              <w:t xml:space="preserve"> lower edge </w:t>
            </w:r>
            <w:ins w:id="4" w:author="Henttonen, Tero (Nokia - FI/Espoo)" w:date="2022-09-29T17:09:00Z">
              <w:r>
                <w:rPr>
                  <w:rFonts w:cs="Arial"/>
                  <w:szCs w:val="18"/>
                </w:rPr>
                <w:t xml:space="preserve">of </w:t>
              </w:r>
            </w:ins>
            <w:ins w:id="5" w:author="Henttonen, Tero (Nokia - FI/Espoo)" w:date="2022-09-30T10:21:00Z">
              <w:r w:rsidR="004366AF">
                <w:rPr>
                  <w:rFonts w:cs="Arial"/>
                  <w:szCs w:val="18"/>
                </w:rPr>
                <w:t xml:space="preserve">lowest </w:t>
              </w:r>
            </w:ins>
            <w:ins w:id="6" w:author="Henttonen, Tero (Nokia - FI/Espoo)" w:date="2022-09-29T17:08:00Z">
              <w:r>
                <w:rPr>
                  <w:rFonts w:cs="Arial"/>
                  <w:szCs w:val="18"/>
                </w:rPr>
                <w:t xml:space="preserve">subcarrier </w:t>
              </w:r>
            </w:ins>
            <w:r w:rsidRPr="00F903E1">
              <w:rPr>
                <w:rFonts w:cs="Arial"/>
                <w:szCs w:val="18"/>
              </w:rPr>
              <w:t xml:space="preserve">of lowest frequency component and the upper edge </w:t>
            </w:r>
            <w:ins w:id="7" w:author="Henttonen, Tero (Nokia - FI/Espoo)" w:date="2022-09-29T17:09:00Z">
              <w:r>
                <w:rPr>
                  <w:rFonts w:cs="Arial"/>
                  <w:szCs w:val="18"/>
                </w:rPr>
                <w:t xml:space="preserve">of </w:t>
              </w:r>
            </w:ins>
            <w:ins w:id="8" w:author="Henttonen, Tero (Nokia - FI/Espoo)" w:date="2022-09-30T10:22:00Z">
              <w:r w:rsidR="000645C0">
                <w:rPr>
                  <w:rFonts w:cs="Arial"/>
                  <w:szCs w:val="18"/>
                </w:rPr>
                <w:t xml:space="preserve">highest </w:t>
              </w:r>
            </w:ins>
            <w:ins w:id="9" w:author="Henttonen, Tero (Nokia - FI/Espoo)" w:date="2022-09-29T17:08:00Z">
              <w:r>
                <w:rPr>
                  <w:rFonts w:cs="Arial"/>
                  <w:szCs w:val="18"/>
                </w:rPr>
                <w:t xml:space="preserve">subcarrier </w:t>
              </w:r>
            </w:ins>
            <w:r w:rsidRPr="00F903E1">
              <w:rPr>
                <w:rFonts w:cs="Arial"/>
                <w:szCs w:val="18"/>
              </w:rPr>
              <w:t>of highest frequency component</w:t>
            </w:r>
            <w:r>
              <w:rPr>
                <w:rFonts w:cs="Arial"/>
                <w:szCs w:val="18"/>
              </w:rPr>
              <w:t xml:space="preserve"> as i</w:t>
            </w:r>
            <w:r w:rsidRPr="0043344A">
              <w:rPr>
                <w:rFonts w:cs="Arial"/>
                <w:szCs w:val="18"/>
              </w:rPr>
              <w:t xml:space="preserve">ndicated by </w:t>
            </w:r>
            <w:proofErr w:type="spellStart"/>
            <w:r w:rsidRPr="007249E3">
              <w:rPr>
                <w:rFonts w:cs="Arial"/>
                <w:i/>
                <w:szCs w:val="18"/>
              </w:rPr>
              <w:t>FrequencyComponent</w:t>
            </w:r>
            <w:proofErr w:type="spellEnd"/>
            <w:r w:rsidRPr="0043344A">
              <w:rPr>
                <w:rFonts w:cs="Arial"/>
                <w:iCs/>
                <w:szCs w:val="18"/>
              </w:rPr>
              <w:t xml:space="preserve"> in the associated </w:t>
            </w:r>
            <w:r w:rsidRPr="007249E3">
              <w:rPr>
                <w:rFonts w:eastAsia="SimSun"/>
                <w:i/>
                <w:iCs/>
                <w:lang w:eastAsia="sv-SE"/>
              </w:rPr>
              <w:t>CC-Group</w:t>
            </w:r>
            <w:r w:rsidRPr="0043344A">
              <w:rPr>
                <w:rFonts w:cs="Arial"/>
                <w:szCs w:val="18"/>
              </w:rPr>
              <w:t>,</w:t>
            </w:r>
            <w:r>
              <w:t xml:space="preserve"> </w:t>
            </w:r>
            <w:r w:rsidRPr="0043344A">
              <w:rPr>
                <w:rFonts w:cs="Arial"/>
                <w:szCs w:val="18"/>
              </w:rPr>
              <w:t xml:space="preserve">where the lowest frequency component and the highest frequency component may be the same, as indicated by </w:t>
            </w:r>
            <w:proofErr w:type="spellStart"/>
            <w:r w:rsidRPr="007249E3">
              <w:rPr>
                <w:rFonts w:cs="Arial"/>
                <w:i/>
                <w:iCs/>
                <w:szCs w:val="18"/>
              </w:rPr>
              <w:t>FrequencyComponent</w:t>
            </w:r>
            <w:proofErr w:type="spellEnd"/>
            <w:r>
              <w:rPr>
                <w:rFonts w:cs="Arial"/>
                <w:szCs w:val="18"/>
              </w:rPr>
              <w:t>,</w:t>
            </w:r>
            <w:r w:rsidRPr="0043344A">
              <w:rPr>
                <w:rFonts w:cs="Arial"/>
                <w:bCs/>
                <w:iCs/>
                <w:szCs w:val="18"/>
              </w:rPr>
              <w:t xml:space="preserve"> </w:t>
            </w:r>
            <w:r w:rsidRPr="0043344A">
              <w:rPr>
                <w:bCs/>
                <w:iCs/>
              </w:rPr>
              <w:t xml:space="preserve">rounded to the subcarrier grid defined for the component carrier on which the Tx Direct Current is located. If the mathematical </w:t>
            </w:r>
            <w:proofErr w:type="spellStart"/>
            <w:r w:rsidRPr="0043344A">
              <w:rPr>
                <w:bCs/>
                <w:iCs/>
              </w:rPr>
              <w:t>center</w:t>
            </w:r>
            <w:proofErr w:type="spellEnd"/>
            <w:r w:rsidRPr="0043344A">
              <w:rPr>
                <w:bCs/>
                <w:iCs/>
              </w:rPr>
              <w:t xml:space="preserve"> of the UE bandwidth lands on frequencies where there is no subcarrier grid defined, the subcarrier grid of the nearest lower frequency component carrier shall be extended to cover the frequency</w:t>
            </w:r>
            <w:r w:rsidRPr="0040563B">
              <w:rPr>
                <w:bCs/>
                <w:iCs/>
              </w:rPr>
              <w:t xml:space="preserve"> of the mathematical </w:t>
            </w:r>
            <w:r>
              <w:rPr>
                <w:bCs/>
                <w:iCs/>
              </w:rPr>
              <w:t>default Direct Current</w:t>
            </w:r>
            <w:r w:rsidRPr="0040563B">
              <w:rPr>
                <w:bCs/>
                <w:iCs/>
              </w:rPr>
              <w:t xml:space="preserve"> location</w:t>
            </w:r>
            <w:r>
              <w:rPr>
                <w:bCs/>
                <w:iCs/>
              </w:rPr>
              <w:t>.</w:t>
            </w:r>
          </w:p>
        </w:tc>
      </w:tr>
      <w:tr w:rsidR="00706B0B" w:rsidRPr="00155566" w14:paraId="39A54079" w14:textId="77777777" w:rsidTr="00636EC0">
        <w:tc>
          <w:tcPr>
            <w:tcW w:w="14173" w:type="dxa"/>
            <w:tcBorders>
              <w:top w:val="single" w:sz="4" w:space="0" w:color="auto"/>
              <w:left w:val="single" w:sz="4" w:space="0" w:color="auto"/>
              <w:bottom w:val="single" w:sz="4" w:space="0" w:color="auto"/>
              <w:right w:val="single" w:sz="4" w:space="0" w:color="auto"/>
            </w:tcBorders>
          </w:tcPr>
          <w:p w14:paraId="001B4953" w14:textId="77777777" w:rsidR="00706B0B" w:rsidRPr="007249E3" w:rsidRDefault="00706B0B" w:rsidP="00636EC0">
            <w:pPr>
              <w:pStyle w:val="TAL"/>
              <w:rPr>
                <w:rFonts w:eastAsia="SimSun"/>
                <w:b/>
                <w:bCs/>
                <w:i/>
                <w:iCs/>
                <w:lang w:eastAsia="sv-SE"/>
              </w:rPr>
            </w:pPr>
            <w:proofErr w:type="spellStart"/>
            <w:r w:rsidRPr="007249E3">
              <w:rPr>
                <w:rFonts w:eastAsia="SimSun"/>
                <w:b/>
                <w:bCs/>
                <w:i/>
                <w:iCs/>
                <w:lang w:eastAsia="sv-SE"/>
              </w:rPr>
              <w:t>OffsetToDefault</w:t>
            </w:r>
            <w:proofErr w:type="spellEnd"/>
          </w:p>
          <w:p w14:paraId="31D896F2" w14:textId="77777777" w:rsidR="00706B0B" w:rsidRPr="002A5EC4" w:rsidRDefault="00706B0B" w:rsidP="00636EC0">
            <w:pPr>
              <w:pStyle w:val="TAL"/>
              <w:rPr>
                <w:rFonts w:eastAsia="SimSun"/>
                <w:lang w:eastAsia="sv-SE"/>
              </w:rPr>
            </w:pPr>
            <w:r w:rsidRPr="001F59AE">
              <w:rPr>
                <w:rFonts w:eastAsia="SimSun"/>
                <w:lang w:eastAsia="sv-SE"/>
              </w:rPr>
              <w:t xml:space="preserve">Indicates </w:t>
            </w:r>
            <w:r>
              <w:rPr>
                <w:rFonts w:eastAsia="SimSun"/>
                <w:lang w:eastAsia="sv-SE"/>
              </w:rPr>
              <w:t xml:space="preserve">the DC location offset to the </w:t>
            </w:r>
            <w:proofErr w:type="spellStart"/>
            <w:r>
              <w:rPr>
                <w:rFonts w:eastAsia="SimSun"/>
                <w:lang w:eastAsia="sv-SE"/>
              </w:rPr>
              <w:t>defatul</w:t>
            </w:r>
            <w:proofErr w:type="spellEnd"/>
            <w:r>
              <w:rPr>
                <w:rFonts w:eastAsia="SimSun"/>
                <w:lang w:eastAsia="sv-SE"/>
              </w:rPr>
              <w:t xml:space="preserve"> DC location derived from</w:t>
            </w:r>
            <w:r w:rsidRPr="00155566">
              <w:rPr>
                <w:rFonts w:eastAsia="SimSun"/>
                <w:lang w:eastAsia="sv-SE"/>
              </w:rPr>
              <w:t xml:space="preserve"> </w:t>
            </w:r>
            <w:proofErr w:type="spellStart"/>
            <w:r w:rsidRPr="007249E3">
              <w:rPr>
                <w:rFonts w:eastAsia="SimSun"/>
                <w:i/>
                <w:iCs/>
                <w:lang w:eastAsia="sv-SE"/>
              </w:rPr>
              <w:t>defaultDCLo</w:t>
            </w:r>
            <w:r>
              <w:rPr>
                <w:rFonts w:eastAsia="SimSun"/>
                <w:i/>
                <w:iCs/>
                <w:lang w:eastAsia="sv-SE"/>
              </w:rPr>
              <w:t>c</w:t>
            </w:r>
            <w:r w:rsidRPr="007249E3">
              <w:rPr>
                <w:rFonts w:eastAsia="SimSun"/>
                <w:i/>
                <w:iCs/>
                <w:lang w:eastAsia="sv-SE"/>
              </w:rPr>
              <w:t>ationOption</w:t>
            </w:r>
            <w:proofErr w:type="spellEnd"/>
            <w:r>
              <w:rPr>
                <w:rFonts w:eastAsia="SimSun" w:hint="eastAsia"/>
                <w:lang w:eastAsia="zh-CN"/>
              </w:rPr>
              <w:t>.</w:t>
            </w:r>
            <w:r>
              <w:rPr>
                <w:rFonts w:eastAsia="SimSun"/>
                <w:lang w:eastAsia="zh-CN"/>
              </w:rPr>
              <w:t xml:space="preserve"> </w:t>
            </w:r>
            <w:r w:rsidRPr="002A5EC4">
              <w:rPr>
                <w:rFonts w:eastAsia="SimSun"/>
                <w:lang w:eastAsia="sv-SE"/>
              </w:rPr>
              <w:t>The lowest SCS in the CC group is used as the offset granularity.</w:t>
            </w:r>
            <w:r>
              <w:rPr>
                <w:rFonts w:eastAsia="SimSun"/>
                <w:lang w:eastAsia="sv-SE"/>
              </w:rPr>
              <w:t xml:space="preserve"> Value 0 </w:t>
            </w:r>
            <w:proofErr w:type="spellStart"/>
            <w:r>
              <w:rPr>
                <w:rFonts w:eastAsia="SimSun"/>
                <w:lang w:eastAsia="sv-SE"/>
              </w:rPr>
              <w:t>respresents</w:t>
            </w:r>
            <w:proofErr w:type="spellEnd"/>
            <w:r>
              <w:rPr>
                <w:rFonts w:eastAsia="SimSun"/>
                <w:lang w:eastAsia="sv-SE"/>
              </w:rPr>
              <w:t xml:space="preserve"> no offset.</w:t>
            </w:r>
          </w:p>
          <w:p w14:paraId="5D2398AE" w14:textId="77777777" w:rsidR="00706B0B" w:rsidRPr="00584F02" w:rsidRDefault="00706B0B" w:rsidP="00636EC0">
            <w:pPr>
              <w:pStyle w:val="TAL"/>
              <w:rPr>
                <w:rFonts w:eastAsia="SimSun"/>
                <w:lang w:eastAsia="sv-SE"/>
              </w:rPr>
            </w:pPr>
            <w:proofErr w:type="spellStart"/>
            <w:r w:rsidRPr="00CF66DB">
              <w:rPr>
                <w:rFonts w:eastAsia="SimSun"/>
                <w:lang w:eastAsia="sv-SE"/>
              </w:rPr>
              <w:t>offsetValue</w:t>
            </w:r>
            <w:proofErr w:type="spellEnd"/>
            <w:r w:rsidRPr="00CF66DB">
              <w:rPr>
                <w:rFonts w:eastAsia="SimSun"/>
                <w:lang w:eastAsia="sv-SE"/>
              </w:rPr>
              <w:t xml:space="preserve"> is used in case </w:t>
            </w:r>
            <w:proofErr w:type="spellStart"/>
            <w:r w:rsidRPr="007249E3">
              <w:rPr>
                <w:rFonts w:eastAsia="SimSun"/>
                <w:i/>
                <w:iCs/>
                <w:lang w:eastAsia="sv-SE"/>
              </w:rPr>
              <w:t>DefaultDCLoc</w:t>
            </w:r>
            <w:r>
              <w:rPr>
                <w:rFonts w:eastAsia="SimSun"/>
                <w:i/>
                <w:iCs/>
                <w:lang w:eastAsia="sv-SE"/>
              </w:rPr>
              <w:t>a</w:t>
            </w:r>
            <w:r w:rsidRPr="007249E3">
              <w:rPr>
                <w:rFonts w:eastAsia="SimSun"/>
                <w:i/>
                <w:iCs/>
                <w:lang w:eastAsia="sv-SE"/>
              </w:rPr>
              <w:t>tionOption</w:t>
            </w:r>
            <w:proofErr w:type="spellEnd"/>
            <w:r w:rsidRPr="00CF66DB">
              <w:rPr>
                <w:rFonts w:eastAsia="SimSun"/>
                <w:lang w:eastAsia="sv-SE"/>
              </w:rPr>
              <w:t xml:space="preserve"> is set</w:t>
            </w:r>
            <w:r>
              <w:rPr>
                <w:rFonts w:eastAsia="SimSun"/>
                <w:lang w:eastAsia="sv-SE"/>
              </w:rPr>
              <w:t xml:space="preserve"> to</w:t>
            </w:r>
            <w:r w:rsidRPr="00CF66DB">
              <w:rPr>
                <w:rFonts w:eastAsia="SimSun"/>
                <w:lang w:eastAsia="sv-SE"/>
              </w:rPr>
              <w:t xml:space="preserve"> </w:t>
            </w:r>
            <w:proofErr w:type="spellStart"/>
            <w:r w:rsidRPr="007249E3">
              <w:rPr>
                <w:rFonts w:eastAsia="SimSun"/>
                <w:i/>
                <w:lang w:eastAsia="sv-SE"/>
              </w:rPr>
              <w:t>configuredCarrier</w:t>
            </w:r>
            <w:proofErr w:type="spellEnd"/>
            <w:r w:rsidRPr="00CF66DB">
              <w:rPr>
                <w:rFonts w:eastAsia="SimSun"/>
                <w:lang w:eastAsia="sv-SE"/>
              </w:rPr>
              <w:t xml:space="preserve"> </w:t>
            </w:r>
            <w:r>
              <w:rPr>
                <w:rFonts w:eastAsia="SimSun"/>
                <w:lang w:eastAsia="sv-SE"/>
              </w:rPr>
              <w:t>or</w:t>
            </w:r>
            <w:r w:rsidRPr="00CF66DB">
              <w:rPr>
                <w:rFonts w:eastAsia="SimSun"/>
                <w:lang w:eastAsia="sv-SE"/>
              </w:rPr>
              <w:t xml:space="preserve"> </w:t>
            </w:r>
            <w:proofErr w:type="spellStart"/>
            <w:r w:rsidRPr="007249E3">
              <w:rPr>
                <w:rFonts w:eastAsia="SimSun"/>
                <w:i/>
                <w:lang w:eastAsia="sv-SE"/>
              </w:rPr>
              <w:t>configuredBWP</w:t>
            </w:r>
            <w:proofErr w:type="spellEnd"/>
            <w:r>
              <w:rPr>
                <w:rFonts w:eastAsia="SimSun"/>
                <w:iCs/>
                <w:lang w:eastAsia="sv-SE"/>
              </w:rPr>
              <w:t xml:space="preserve">. </w:t>
            </w:r>
            <w:proofErr w:type="spellStart"/>
            <w:r w:rsidRPr="007249E3">
              <w:rPr>
                <w:rFonts w:eastAsia="SimSun"/>
                <w:i/>
                <w:iCs/>
                <w:lang w:eastAsia="sv-SE"/>
              </w:rPr>
              <w:t>offsetlist</w:t>
            </w:r>
            <w:proofErr w:type="spellEnd"/>
            <w:r w:rsidRPr="00CF66DB">
              <w:rPr>
                <w:rFonts w:eastAsia="SimSun"/>
                <w:lang w:eastAsia="sv-SE"/>
              </w:rPr>
              <w:t xml:space="preserve"> is used in case </w:t>
            </w:r>
            <w:proofErr w:type="spellStart"/>
            <w:r w:rsidRPr="007249E3">
              <w:rPr>
                <w:rFonts w:eastAsia="SimSun"/>
                <w:i/>
                <w:iCs/>
                <w:lang w:eastAsia="sv-SE"/>
              </w:rPr>
              <w:t>DefaultDCLo</w:t>
            </w:r>
            <w:r>
              <w:rPr>
                <w:rFonts w:eastAsia="SimSun"/>
                <w:i/>
                <w:iCs/>
                <w:lang w:eastAsia="sv-SE"/>
              </w:rPr>
              <w:t>c</w:t>
            </w:r>
            <w:r w:rsidRPr="007249E3">
              <w:rPr>
                <w:rFonts w:eastAsia="SimSun"/>
                <w:i/>
                <w:iCs/>
                <w:lang w:eastAsia="sv-SE"/>
              </w:rPr>
              <w:t>ationOption</w:t>
            </w:r>
            <w:proofErr w:type="spellEnd"/>
            <w:r w:rsidRPr="00CF66DB">
              <w:rPr>
                <w:rFonts w:eastAsia="SimSun"/>
                <w:lang w:eastAsia="sv-SE"/>
              </w:rPr>
              <w:t xml:space="preserve"> is set </w:t>
            </w:r>
            <w:r>
              <w:rPr>
                <w:rFonts w:eastAsia="SimSun"/>
                <w:lang w:eastAsia="sv-SE"/>
              </w:rPr>
              <w:t xml:space="preserve">to </w:t>
            </w:r>
            <w:proofErr w:type="spellStart"/>
            <w:r w:rsidRPr="007249E3">
              <w:rPr>
                <w:rFonts w:eastAsia="SimSun"/>
                <w:i/>
                <w:iCs/>
                <w:lang w:eastAsia="sv-SE"/>
              </w:rPr>
              <w:t>activeCarrier</w:t>
            </w:r>
            <w:proofErr w:type="spellEnd"/>
            <w:r w:rsidRPr="00CF66DB">
              <w:rPr>
                <w:rFonts w:eastAsia="SimSun"/>
                <w:lang w:eastAsia="sv-SE"/>
              </w:rPr>
              <w:t xml:space="preserve"> </w:t>
            </w:r>
            <w:r>
              <w:rPr>
                <w:rFonts w:eastAsia="SimSun"/>
                <w:lang w:eastAsia="sv-SE"/>
              </w:rPr>
              <w:t>or</w:t>
            </w:r>
            <w:r w:rsidRPr="00CF66DB">
              <w:rPr>
                <w:rFonts w:eastAsia="SimSun"/>
                <w:lang w:eastAsia="sv-SE"/>
              </w:rPr>
              <w:t xml:space="preserve"> </w:t>
            </w:r>
            <w:proofErr w:type="spellStart"/>
            <w:r w:rsidRPr="007249E3">
              <w:rPr>
                <w:rFonts w:eastAsia="SimSun"/>
                <w:i/>
                <w:iCs/>
                <w:lang w:eastAsia="sv-SE"/>
              </w:rPr>
              <w:t>activeBWP</w:t>
            </w:r>
            <w:proofErr w:type="spellEnd"/>
            <w:r>
              <w:rPr>
                <w:rFonts w:eastAsia="SimSun"/>
                <w:lang w:eastAsia="sv-SE"/>
              </w:rPr>
              <w:t xml:space="preserve">. </w:t>
            </w:r>
            <w:r w:rsidRPr="00CF66DB">
              <w:rPr>
                <w:rFonts w:eastAsia="SimSun"/>
                <w:lang w:eastAsia="sv-SE"/>
              </w:rPr>
              <w:t xml:space="preserve">Each entity </w:t>
            </w:r>
            <w:r>
              <w:rPr>
                <w:rFonts w:eastAsia="SimSun"/>
                <w:lang w:eastAsia="sv-SE"/>
              </w:rPr>
              <w:t xml:space="preserve">in this list </w:t>
            </w:r>
            <w:r w:rsidRPr="00CF66DB">
              <w:rPr>
                <w:rFonts w:eastAsia="SimSun"/>
                <w:lang w:eastAsia="sv-SE"/>
              </w:rPr>
              <w:t>correspond</w:t>
            </w:r>
            <w:r>
              <w:rPr>
                <w:rFonts w:eastAsia="SimSun"/>
                <w:lang w:eastAsia="sv-SE"/>
              </w:rPr>
              <w:t>s</w:t>
            </w:r>
            <w:r w:rsidRPr="00CF66DB">
              <w:rPr>
                <w:rFonts w:eastAsia="SimSun"/>
                <w:lang w:eastAsia="sv-SE"/>
              </w:rPr>
              <w:t xml:space="preserve"> to the</w:t>
            </w:r>
            <w:r>
              <w:rPr>
                <w:rFonts w:eastAsia="SimSun"/>
                <w:lang w:eastAsia="sv-SE"/>
              </w:rPr>
              <w:t xml:space="preserve"> entry in</w:t>
            </w:r>
            <w:r w:rsidRPr="00CF66DB">
              <w:rPr>
                <w:rFonts w:eastAsia="SimSun"/>
                <w:lang w:eastAsia="sv-SE"/>
              </w:rPr>
              <w:t xml:space="preserve"> </w:t>
            </w:r>
            <w:proofErr w:type="gramStart"/>
            <w:r>
              <w:rPr>
                <w:rFonts w:eastAsia="SimSun"/>
                <w:lang w:eastAsia="sv-SE"/>
              </w:rPr>
              <w:t>carriers</w:t>
            </w:r>
            <w:proofErr w:type="gramEnd"/>
            <w:r>
              <w:rPr>
                <w:rFonts w:eastAsia="SimSun"/>
                <w:lang w:eastAsia="sv-SE"/>
              </w:rPr>
              <w:t xml:space="preserve"> combination in </w:t>
            </w:r>
            <w:proofErr w:type="spellStart"/>
            <w:r w:rsidRPr="007249E3">
              <w:rPr>
                <w:rFonts w:eastAsia="SimSun"/>
                <w:i/>
                <w:iCs/>
                <w:lang w:eastAsia="sv-SE"/>
              </w:rPr>
              <w:t>IntraBandCC-CombinationReqList</w:t>
            </w:r>
            <w:proofErr w:type="spellEnd"/>
            <w:r>
              <w:rPr>
                <w:rFonts w:eastAsia="SimSun"/>
                <w:lang w:eastAsia="sv-SE"/>
              </w:rPr>
              <w:t xml:space="preserve"> of the</w:t>
            </w:r>
            <w:r w:rsidRPr="00492467">
              <w:rPr>
                <w:rFonts w:eastAsia="SimSun"/>
                <w:lang w:eastAsia="sv-SE"/>
              </w:rPr>
              <w:t xml:space="preserve"> intra-band CA component</w:t>
            </w:r>
            <w:r>
              <w:rPr>
                <w:rFonts w:eastAsia="SimSun"/>
                <w:lang w:eastAsia="sv-SE"/>
              </w:rPr>
              <w:t xml:space="preserve">. </w:t>
            </w:r>
            <w:r w:rsidRPr="00492467">
              <w:rPr>
                <w:rFonts w:eastAsia="SimSun"/>
                <w:lang w:eastAsia="sv-SE"/>
              </w:rPr>
              <w:t>For each CC group, the UE shall include the same number of entries, and listed in the same order as in CC-</w:t>
            </w:r>
            <w:proofErr w:type="spellStart"/>
            <w:r w:rsidRPr="00492467">
              <w:rPr>
                <w:rFonts w:eastAsia="SimSun"/>
                <w:lang w:eastAsia="sv-SE"/>
              </w:rPr>
              <w:t>CombinationList</w:t>
            </w:r>
            <w:proofErr w:type="spellEnd"/>
            <w:r>
              <w:rPr>
                <w:rFonts w:eastAsia="SimSun"/>
                <w:lang w:eastAsia="sv-SE"/>
              </w:rPr>
              <w:t>.</w:t>
            </w:r>
            <w:r w:rsidRPr="00CF66DB">
              <w:rPr>
                <w:rFonts w:eastAsia="SimSun"/>
                <w:lang w:eastAsia="sv-SE"/>
              </w:rPr>
              <w:t xml:space="preserve"> If</w:t>
            </w:r>
            <w:r>
              <w:rPr>
                <w:rFonts w:eastAsia="SimSun"/>
                <w:lang w:eastAsia="sv-SE"/>
              </w:rPr>
              <w:t xml:space="preserve"> </w:t>
            </w:r>
            <w:proofErr w:type="spellStart"/>
            <w:r w:rsidRPr="007249E3">
              <w:rPr>
                <w:rFonts w:eastAsia="SimSun"/>
                <w:i/>
                <w:iCs/>
                <w:lang w:eastAsia="sv-SE"/>
              </w:rPr>
              <w:t>DefaultDCLoc</w:t>
            </w:r>
            <w:r>
              <w:rPr>
                <w:rFonts w:eastAsia="SimSun"/>
                <w:i/>
                <w:iCs/>
                <w:lang w:eastAsia="sv-SE"/>
              </w:rPr>
              <w:t>a</w:t>
            </w:r>
            <w:r w:rsidRPr="007249E3">
              <w:rPr>
                <w:rFonts w:eastAsia="SimSun"/>
                <w:i/>
                <w:iCs/>
                <w:lang w:eastAsia="sv-SE"/>
              </w:rPr>
              <w:t>tionOption</w:t>
            </w:r>
            <w:proofErr w:type="spellEnd"/>
            <w:r w:rsidRPr="00CF66DB">
              <w:rPr>
                <w:rFonts w:eastAsia="SimSun"/>
                <w:lang w:eastAsia="sv-SE"/>
              </w:rPr>
              <w:t xml:space="preserve"> is set the </w:t>
            </w:r>
            <w:proofErr w:type="spellStart"/>
            <w:r w:rsidRPr="007249E3">
              <w:rPr>
                <w:rFonts w:eastAsia="SimSun"/>
                <w:i/>
                <w:iCs/>
                <w:lang w:eastAsia="sv-SE"/>
              </w:rPr>
              <w:t>activeCarrier</w:t>
            </w:r>
            <w:proofErr w:type="spellEnd"/>
            <w:r>
              <w:rPr>
                <w:rFonts w:eastAsia="SimSun"/>
                <w:lang w:eastAsia="sv-SE"/>
              </w:rPr>
              <w:t>, same</w:t>
            </w:r>
            <w:r w:rsidRPr="00CF66DB">
              <w:rPr>
                <w:rFonts w:eastAsia="SimSun"/>
                <w:lang w:eastAsia="sv-SE"/>
              </w:rPr>
              <w:t xml:space="preserve"> </w:t>
            </w:r>
            <w:proofErr w:type="spellStart"/>
            <w:r w:rsidRPr="00CF66DB">
              <w:rPr>
                <w:rFonts w:eastAsia="SimSun"/>
                <w:lang w:eastAsia="sv-SE"/>
              </w:rPr>
              <w:t>offsetValue</w:t>
            </w:r>
            <w:proofErr w:type="spellEnd"/>
            <w:r>
              <w:rPr>
                <w:rFonts w:eastAsia="SimSun"/>
                <w:lang w:eastAsia="sv-SE"/>
              </w:rPr>
              <w:t xml:space="preserve"> </w:t>
            </w:r>
            <w:r w:rsidRPr="00CF66DB">
              <w:rPr>
                <w:rFonts w:eastAsia="SimSun"/>
                <w:lang w:eastAsia="sv-SE"/>
              </w:rPr>
              <w:t>is signalled for</w:t>
            </w:r>
            <w:r>
              <w:rPr>
                <w:rFonts w:eastAsia="SimSun"/>
                <w:lang w:eastAsia="sv-SE"/>
              </w:rPr>
              <w:t xml:space="preserve"> </w:t>
            </w:r>
            <w:r w:rsidRPr="00CF66DB">
              <w:rPr>
                <w:rFonts w:eastAsia="SimSun"/>
                <w:lang w:eastAsia="sv-SE"/>
              </w:rPr>
              <w:t xml:space="preserve">all </w:t>
            </w:r>
            <w:r>
              <w:rPr>
                <w:rFonts w:eastAsia="SimSun"/>
                <w:lang w:eastAsia="sv-SE"/>
              </w:rPr>
              <w:t>requested</w:t>
            </w:r>
            <w:r w:rsidRPr="00CF66DB">
              <w:rPr>
                <w:rFonts w:eastAsia="SimSun"/>
                <w:lang w:eastAsia="sv-SE"/>
              </w:rPr>
              <w:t xml:space="preserve"> </w:t>
            </w:r>
            <w:r>
              <w:rPr>
                <w:rFonts w:eastAsia="SimSun"/>
                <w:lang w:eastAsia="sv-SE"/>
              </w:rPr>
              <w:t>carriers</w:t>
            </w:r>
            <w:r w:rsidRPr="00CF66DB">
              <w:rPr>
                <w:rFonts w:eastAsia="SimSun"/>
                <w:lang w:eastAsia="sv-SE"/>
              </w:rPr>
              <w:t xml:space="preserve"> combinations </w:t>
            </w:r>
            <w:r>
              <w:rPr>
                <w:rFonts w:eastAsia="SimSun"/>
                <w:lang w:eastAsia="sv-SE"/>
              </w:rPr>
              <w:t>with</w:t>
            </w:r>
            <w:r w:rsidRPr="00CF66DB">
              <w:rPr>
                <w:rFonts w:eastAsia="SimSun"/>
                <w:lang w:eastAsia="sv-SE"/>
              </w:rPr>
              <w:t xml:space="preserve"> same </w:t>
            </w:r>
            <w:r>
              <w:rPr>
                <w:rFonts w:eastAsia="SimSun"/>
                <w:lang w:eastAsia="sv-SE"/>
              </w:rPr>
              <w:t xml:space="preserve">active carriers </w:t>
            </w:r>
            <w:proofErr w:type="gramStart"/>
            <w:r w:rsidRPr="00CF66DB">
              <w:rPr>
                <w:rFonts w:eastAsia="SimSun"/>
                <w:lang w:eastAsia="sv-SE"/>
              </w:rPr>
              <w:t>states(</w:t>
            </w:r>
            <w:proofErr w:type="gramEnd"/>
            <w:r w:rsidRPr="00CF66DB">
              <w:rPr>
                <w:rFonts w:eastAsia="SimSun"/>
                <w:lang w:eastAsia="sv-SE"/>
              </w:rPr>
              <w:t xml:space="preserve">regardless </w:t>
            </w:r>
            <w:r>
              <w:rPr>
                <w:rFonts w:eastAsia="SimSun"/>
                <w:lang w:eastAsia="sv-SE"/>
              </w:rPr>
              <w:t>of the active BPW index</w:t>
            </w:r>
            <w:r w:rsidRPr="00CF66DB">
              <w:rPr>
                <w:rFonts w:eastAsia="SimSun"/>
                <w:lang w:eastAsia="sv-SE"/>
              </w:rPr>
              <w:t>)</w:t>
            </w:r>
            <w:r>
              <w:rPr>
                <w:rFonts w:eastAsia="SimSun"/>
                <w:lang w:eastAsia="sv-SE"/>
              </w:rPr>
              <w:t>.</w:t>
            </w:r>
          </w:p>
        </w:tc>
      </w:tr>
      <w:tr w:rsidR="00706B0B" w:rsidRPr="00155566" w14:paraId="582AC711"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13A74610" w14:textId="77777777" w:rsidR="00706B0B" w:rsidRPr="007249E3" w:rsidRDefault="00706B0B" w:rsidP="00636EC0">
            <w:pPr>
              <w:pStyle w:val="TAL"/>
              <w:rPr>
                <w:rFonts w:eastAsia="SimSun"/>
                <w:b/>
                <w:bCs/>
                <w:i/>
                <w:iCs/>
                <w:lang w:eastAsia="sv-SE"/>
              </w:rPr>
            </w:pPr>
            <w:proofErr w:type="spellStart"/>
            <w:r w:rsidRPr="007249E3">
              <w:rPr>
                <w:rFonts w:eastAsia="SimSun"/>
                <w:b/>
                <w:bCs/>
                <w:i/>
                <w:iCs/>
                <w:lang w:eastAsia="sv-SE"/>
              </w:rPr>
              <w:t>servCellIndexHig</w:t>
            </w:r>
            <w:r>
              <w:rPr>
                <w:rFonts w:eastAsia="SimSun"/>
                <w:b/>
                <w:bCs/>
                <w:i/>
                <w:iCs/>
                <w:lang w:eastAsia="sv-SE"/>
              </w:rPr>
              <w:t>h</w:t>
            </w:r>
            <w:r w:rsidRPr="007249E3">
              <w:rPr>
                <w:rFonts w:eastAsia="SimSun"/>
                <w:b/>
                <w:bCs/>
                <w:i/>
                <w:iCs/>
                <w:lang w:eastAsia="sv-SE"/>
              </w:rPr>
              <w:t>er</w:t>
            </w:r>
            <w:proofErr w:type="spellEnd"/>
          </w:p>
          <w:p w14:paraId="1337A111" w14:textId="77777777" w:rsidR="00706B0B" w:rsidRPr="002937DF" w:rsidRDefault="00706B0B" w:rsidP="00636EC0">
            <w:pPr>
              <w:pStyle w:val="TAL"/>
              <w:rPr>
                <w:rFonts w:eastAsia="SimSun"/>
                <w:lang w:eastAsia="sv-SE"/>
              </w:rPr>
            </w:pPr>
            <w:r w:rsidRPr="001F59AE">
              <w:rPr>
                <w:rFonts w:eastAsia="SimSun"/>
                <w:lang w:eastAsia="sv-SE"/>
              </w:rPr>
              <w:t xml:space="preserve">Indicates </w:t>
            </w:r>
            <w:r>
              <w:rPr>
                <w:rFonts w:eastAsia="SimSun"/>
                <w:lang w:eastAsia="sv-SE"/>
              </w:rPr>
              <w:t xml:space="preserve">the serving cell index of the highest edge of the </w:t>
            </w:r>
            <w:r w:rsidRPr="007249E3">
              <w:rPr>
                <w:rFonts w:eastAsia="SimSun"/>
                <w:i/>
                <w:iCs/>
                <w:lang w:eastAsia="sv-SE"/>
              </w:rPr>
              <w:t>CC-Group</w:t>
            </w:r>
            <w:r w:rsidRPr="001F59AE">
              <w:rPr>
                <w:rFonts w:eastAsia="SimSun"/>
                <w:lang w:eastAsia="sv-SE"/>
              </w:rPr>
              <w:t>.</w:t>
            </w:r>
            <w:r>
              <w:rPr>
                <w:rFonts w:eastAsia="SimSun"/>
                <w:lang w:eastAsia="sv-SE"/>
              </w:rPr>
              <w:t xml:space="preserve"> If </w:t>
            </w:r>
            <w:proofErr w:type="spellStart"/>
            <w:r>
              <w:rPr>
                <w:rFonts w:eastAsia="SimSun"/>
                <w:lang w:eastAsia="sv-SE"/>
              </w:rPr>
              <w:t>asbsent</w:t>
            </w:r>
            <w:proofErr w:type="spellEnd"/>
            <w:r>
              <w:rPr>
                <w:rFonts w:eastAsia="SimSun"/>
                <w:lang w:eastAsia="sv-SE"/>
              </w:rPr>
              <w:t>, there is only one carrier in this group indicated by</w:t>
            </w:r>
            <w:r w:rsidRPr="002937DF">
              <w:rPr>
                <w:rFonts w:eastAsia="SimSun"/>
                <w:lang w:eastAsia="sv-SE"/>
              </w:rPr>
              <w:t xml:space="preserve"> </w:t>
            </w:r>
            <w:proofErr w:type="spellStart"/>
            <w:r w:rsidRPr="007249E3">
              <w:rPr>
                <w:rFonts w:eastAsia="SimSun"/>
                <w:i/>
                <w:iCs/>
                <w:lang w:eastAsia="sv-SE"/>
              </w:rPr>
              <w:t>servCellIndexLower</w:t>
            </w:r>
            <w:proofErr w:type="spellEnd"/>
            <w:r>
              <w:rPr>
                <w:rFonts w:eastAsia="SimSun"/>
                <w:lang w:eastAsia="sv-SE"/>
              </w:rPr>
              <w:t>.</w:t>
            </w:r>
          </w:p>
        </w:tc>
      </w:tr>
      <w:tr w:rsidR="00706B0B" w:rsidRPr="001F59AE" w14:paraId="0E79EF0D"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7C23B25C" w14:textId="77777777" w:rsidR="00706B0B" w:rsidRPr="00636EC0" w:rsidRDefault="00706B0B" w:rsidP="00636EC0">
            <w:pPr>
              <w:pStyle w:val="TAL"/>
              <w:rPr>
                <w:rFonts w:eastAsia="SimSun"/>
                <w:b/>
                <w:bCs/>
                <w:i/>
                <w:iCs/>
                <w:lang w:eastAsia="sv-SE"/>
              </w:rPr>
            </w:pPr>
            <w:proofErr w:type="spellStart"/>
            <w:r w:rsidRPr="00636EC0">
              <w:rPr>
                <w:rFonts w:eastAsia="SimSun"/>
                <w:b/>
                <w:bCs/>
                <w:i/>
                <w:iCs/>
                <w:lang w:eastAsia="sv-SE"/>
              </w:rPr>
              <w:t>servCellIndexLower</w:t>
            </w:r>
            <w:proofErr w:type="spellEnd"/>
          </w:p>
          <w:p w14:paraId="007E75CD" w14:textId="77777777" w:rsidR="00706B0B" w:rsidRPr="001F59AE" w:rsidRDefault="00706B0B" w:rsidP="00636EC0">
            <w:pPr>
              <w:pStyle w:val="TAL"/>
              <w:rPr>
                <w:rFonts w:eastAsia="SimSun"/>
                <w:lang w:eastAsia="sv-SE"/>
              </w:rPr>
            </w:pPr>
            <w:r w:rsidRPr="001F59AE">
              <w:rPr>
                <w:rFonts w:eastAsia="SimSun"/>
                <w:lang w:eastAsia="sv-SE"/>
              </w:rPr>
              <w:t xml:space="preserve">Indicates </w:t>
            </w:r>
            <w:r>
              <w:rPr>
                <w:rFonts w:eastAsia="SimSun"/>
                <w:lang w:eastAsia="sv-SE"/>
              </w:rPr>
              <w:t xml:space="preserve">the serving cell index of the lowest edge of the </w:t>
            </w:r>
            <w:r w:rsidRPr="00636EC0">
              <w:rPr>
                <w:rFonts w:eastAsia="SimSun"/>
                <w:i/>
                <w:iCs/>
                <w:lang w:eastAsia="sv-SE"/>
              </w:rPr>
              <w:t>CC-Group</w:t>
            </w:r>
            <w:r w:rsidRPr="001F59AE">
              <w:rPr>
                <w:rFonts w:eastAsia="SimSun"/>
                <w:lang w:eastAsia="sv-SE"/>
              </w:rPr>
              <w:t>.</w:t>
            </w:r>
          </w:p>
        </w:tc>
      </w:tr>
      <w:tr w:rsidR="00706B0B" w:rsidRPr="00155566" w14:paraId="6E07B648" w14:textId="77777777" w:rsidTr="00636EC0">
        <w:tc>
          <w:tcPr>
            <w:tcW w:w="14173" w:type="dxa"/>
            <w:tcBorders>
              <w:top w:val="single" w:sz="4" w:space="0" w:color="auto"/>
              <w:left w:val="single" w:sz="4" w:space="0" w:color="auto"/>
              <w:bottom w:val="single" w:sz="4" w:space="0" w:color="auto"/>
              <w:right w:val="single" w:sz="4" w:space="0" w:color="auto"/>
            </w:tcBorders>
          </w:tcPr>
          <w:p w14:paraId="76D47454" w14:textId="77777777" w:rsidR="00706B0B" w:rsidRPr="00636EC0" w:rsidRDefault="00706B0B" w:rsidP="00636EC0">
            <w:pPr>
              <w:pStyle w:val="TAL"/>
              <w:rPr>
                <w:rFonts w:eastAsia="SimSun"/>
                <w:b/>
                <w:bCs/>
                <w:i/>
                <w:iCs/>
                <w:lang w:eastAsia="sv-SE"/>
              </w:rPr>
            </w:pPr>
            <w:r w:rsidRPr="00636EC0">
              <w:rPr>
                <w:rFonts w:eastAsia="SimSun"/>
                <w:b/>
                <w:bCs/>
                <w:i/>
                <w:iCs/>
                <w:lang w:eastAsia="sv-SE"/>
              </w:rPr>
              <w:t>shift7dot5kHz</w:t>
            </w:r>
          </w:p>
          <w:p w14:paraId="4F7F9F1B" w14:textId="77777777" w:rsidR="00706B0B" w:rsidRDefault="00706B0B" w:rsidP="00636EC0">
            <w:pPr>
              <w:pStyle w:val="TAL"/>
              <w:rPr>
                <w:rFonts w:eastAsia="SimSun"/>
                <w:lang w:eastAsia="sv-SE"/>
              </w:rPr>
            </w:pPr>
            <w:r w:rsidRPr="002A5EC4">
              <w:rPr>
                <w:rFonts w:eastAsia="SimSun"/>
                <w:lang w:eastAsia="sv-SE"/>
              </w:rPr>
              <w:t xml:space="preserve">Indicates whether there is 7.5 kHz shift or not. 7.5 kHz shift is applied if the field is set to </w:t>
            </w:r>
            <w:r w:rsidRPr="00962B3F">
              <w:rPr>
                <w:iCs/>
                <w:lang w:eastAsia="en-GB"/>
              </w:rPr>
              <w:t>true</w:t>
            </w:r>
            <w:r>
              <w:rPr>
                <w:rFonts w:eastAsia="SimSun"/>
                <w:lang w:eastAsia="sv-SE"/>
              </w:rPr>
              <w:t>, o</w:t>
            </w:r>
            <w:r w:rsidRPr="002A5EC4">
              <w:rPr>
                <w:rFonts w:eastAsia="SimSun"/>
                <w:lang w:eastAsia="sv-SE"/>
              </w:rPr>
              <w:t>therwise 7.5 kHz shift is not applied</w:t>
            </w:r>
            <w:r w:rsidRPr="00962B3F">
              <w:rPr>
                <w:rFonts w:eastAsia="SimSun"/>
                <w:lang w:eastAsia="sv-SE"/>
              </w:rPr>
              <w:t>.</w:t>
            </w:r>
          </w:p>
        </w:tc>
      </w:tr>
    </w:tbl>
    <w:p w14:paraId="38E8E271" w14:textId="77777777" w:rsidR="00706B0B" w:rsidRDefault="00706B0B" w:rsidP="00706B0B">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6B0B" w:rsidRPr="001F59AE" w14:paraId="19283BC0"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5943CD4F" w14:textId="77777777" w:rsidR="00706B0B" w:rsidRPr="001F59AE" w:rsidRDefault="00706B0B" w:rsidP="00636EC0">
            <w:pPr>
              <w:pStyle w:val="TAH"/>
              <w:rPr>
                <w:rFonts w:eastAsia="SimSun"/>
                <w:lang w:eastAsia="sv-SE"/>
              </w:rPr>
            </w:pPr>
            <w:proofErr w:type="spellStart"/>
            <w:r w:rsidRPr="00636EC0">
              <w:rPr>
                <w:rFonts w:eastAsia="SimSun"/>
                <w:i/>
                <w:iCs/>
                <w:lang w:eastAsia="sv-SE"/>
              </w:rPr>
              <w:t>DefaultDCLocationOption</w:t>
            </w:r>
            <w:proofErr w:type="spellEnd"/>
            <w:r w:rsidRPr="001F59AE">
              <w:rPr>
                <w:rFonts w:eastAsia="SimSun"/>
                <w:lang w:eastAsia="sv-SE"/>
              </w:rPr>
              <w:t xml:space="preserve"> field descriptions</w:t>
            </w:r>
          </w:p>
        </w:tc>
      </w:tr>
      <w:tr w:rsidR="00706B0B" w:rsidRPr="001F59AE" w14:paraId="0A97FC92"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3788E561" w14:textId="77777777" w:rsidR="00706B0B" w:rsidRPr="007249E3" w:rsidRDefault="00706B0B" w:rsidP="00636EC0">
            <w:pPr>
              <w:pStyle w:val="TAL"/>
              <w:rPr>
                <w:rFonts w:eastAsia="SimSun"/>
                <w:b/>
                <w:bCs/>
                <w:i/>
                <w:iCs/>
                <w:lang w:eastAsia="sv-SE"/>
              </w:rPr>
            </w:pPr>
            <w:r w:rsidRPr="007249E3">
              <w:rPr>
                <w:rFonts w:eastAsia="SimSun"/>
                <w:b/>
                <w:bCs/>
                <w:i/>
                <w:iCs/>
                <w:lang w:eastAsia="sv-SE"/>
              </w:rPr>
              <w:t>dl</w:t>
            </w:r>
          </w:p>
          <w:p w14:paraId="19D48FA9" w14:textId="77777777" w:rsidR="00706B0B" w:rsidRPr="001F59AE" w:rsidRDefault="00706B0B" w:rsidP="00636EC0">
            <w:pPr>
              <w:pStyle w:val="TAL"/>
              <w:rPr>
                <w:rFonts w:eastAsia="SimSun"/>
                <w:lang w:eastAsia="sv-SE"/>
              </w:rPr>
            </w:pPr>
            <w:r w:rsidRPr="00677259">
              <w:rPr>
                <w:rFonts w:eastAsia="SimSun"/>
                <w:lang w:eastAsia="sv-SE"/>
              </w:rPr>
              <w:t>Indicat</w:t>
            </w:r>
            <w:r>
              <w:rPr>
                <w:rFonts w:eastAsia="SimSun"/>
                <w:lang w:eastAsia="sv-SE"/>
              </w:rPr>
              <w:t>es that the default DC location</w:t>
            </w:r>
            <w:r w:rsidRPr="00677259">
              <w:rPr>
                <w:rFonts w:eastAsia="SimSun"/>
                <w:lang w:eastAsia="sv-SE"/>
              </w:rPr>
              <w:t xml:space="preserve"> </w:t>
            </w:r>
            <w:r>
              <w:rPr>
                <w:rFonts w:eastAsia="SimSun"/>
                <w:lang w:eastAsia="sv-SE"/>
              </w:rPr>
              <w:t xml:space="preserve">is derived based on the </w:t>
            </w:r>
            <w:r w:rsidRPr="00462444">
              <w:rPr>
                <w:rFonts w:eastAsia="SimSun"/>
                <w:lang w:eastAsia="sv-SE"/>
              </w:rPr>
              <w:t>DL frequencies of the frequency component</w:t>
            </w:r>
            <w:r>
              <w:rPr>
                <w:rFonts w:eastAsia="SimSun"/>
                <w:lang w:eastAsia="sv-SE"/>
              </w:rPr>
              <w:t>.</w:t>
            </w:r>
          </w:p>
        </w:tc>
      </w:tr>
      <w:tr w:rsidR="00706B0B" w:rsidRPr="001F59AE" w14:paraId="23E39C42"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03C12D08" w14:textId="77777777" w:rsidR="00706B0B" w:rsidRPr="00636EC0" w:rsidRDefault="00706B0B" w:rsidP="00636EC0">
            <w:pPr>
              <w:pStyle w:val="TAL"/>
              <w:rPr>
                <w:rFonts w:eastAsia="SimSun"/>
                <w:b/>
                <w:bCs/>
                <w:i/>
                <w:iCs/>
                <w:lang w:eastAsia="sv-SE"/>
              </w:rPr>
            </w:pPr>
            <w:proofErr w:type="spellStart"/>
            <w:r w:rsidRPr="00636EC0">
              <w:rPr>
                <w:rFonts w:eastAsia="SimSun"/>
                <w:b/>
                <w:bCs/>
                <w:i/>
                <w:iCs/>
                <w:lang w:eastAsia="sv-SE"/>
              </w:rPr>
              <w:t>ul</w:t>
            </w:r>
            <w:proofErr w:type="spellEnd"/>
          </w:p>
          <w:p w14:paraId="24E94408" w14:textId="77777777" w:rsidR="00706B0B" w:rsidRPr="001F59AE" w:rsidRDefault="00706B0B" w:rsidP="00636EC0">
            <w:pPr>
              <w:pStyle w:val="TAL"/>
              <w:rPr>
                <w:rFonts w:eastAsia="SimSun"/>
                <w:lang w:eastAsia="sv-SE"/>
              </w:rPr>
            </w:pPr>
            <w:r>
              <w:rPr>
                <w:rFonts w:eastAsia="SimSun"/>
                <w:lang w:eastAsia="sv-SE"/>
              </w:rPr>
              <w:t xml:space="preserve">Indicates that </w:t>
            </w:r>
            <w:r w:rsidRPr="00224831">
              <w:rPr>
                <w:rFonts w:eastAsia="SimSun"/>
                <w:lang w:eastAsia="sv-SE"/>
              </w:rPr>
              <w:t>the</w:t>
            </w:r>
            <w:r>
              <w:rPr>
                <w:rFonts w:eastAsia="SimSun"/>
                <w:lang w:eastAsia="sv-SE"/>
              </w:rPr>
              <w:t xml:space="preserve"> default DC location</w:t>
            </w:r>
            <w:r w:rsidRPr="00224831">
              <w:rPr>
                <w:rFonts w:eastAsia="SimSun"/>
                <w:lang w:eastAsia="sv-SE"/>
              </w:rPr>
              <w:t xml:space="preserve"> </w:t>
            </w:r>
            <w:r>
              <w:rPr>
                <w:rFonts w:eastAsia="SimSun"/>
                <w:lang w:eastAsia="sv-SE"/>
              </w:rPr>
              <w:t>is derived based on the U</w:t>
            </w:r>
            <w:r w:rsidRPr="00462444">
              <w:rPr>
                <w:rFonts w:eastAsia="SimSun"/>
                <w:lang w:eastAsia="sv-SE"/>
              </w:rPr>
              <w:t>L frequencies of the frequency component</w:t>
            </w:r>
            <w:r>
              <w:rPr>
                <w:rFonts w:eastAsia="SimSun"/>
                <w:lang w:eastAsia="sv-SE"/>
              </w:rPr>
              <w:t>.</w:t>
            </w:r>
          </w:p>
        </w:tc>
      </w:tr>
      <w:tr w:rsidR="00706B0B" w:rsidRPr="001F59AE" w14:paraId="0375A4BD"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6DEE500A" w14:textId="77777777" w:rsidR="00706B0B" w:rsidRPr="00636EC0" w:rsidRDefault="00706B0B" w:rsidP="00636EC0">
            <w:pPr>
              <w:pStyle w:val="TAL"/>
              <w:rPr>
                <w:rFonts w:eastAsia="SimSun"/>
                <w:b/>
                <w:bCs/>
                <w:i/>
                <w:iCs/>
                <w:lang w:eastAsia="sv-SE"/>
              </w:rPr>
            </w:pPr>
            <w:proofErr w:type="spellStart"/>
            <w:r w:rsidRPr="00636EC0">
              <w:rPr>
                <w:rFonts w:eastAsia="SimSun"/>
                <w:b/>
                <w:bCs/>
                <w:i/>
                <w:iCs/>
                <w:lang w:eastAsia="sv-SE"/>
              </w:rPr>
              <w:t>ulAndDL</w:t>
            </w:r>
            <w:proofErr w:type="spellEnd"/>
          </w:p>
          <w:p w14:paraId="6A817515" w14:textId="77777777" w:rsidR="00706B0B" w:rsidRPr="001F59AE" w:rsidRDefault="00706B0B" w:rsidP="00636EC0">
            <w:pPr>
              <w:pStyle w:val="TAL"/>
              <w:rPr>
                <w:rFonts w:eastAsia="SimSun"/>
                <w:lang w:eastAsia="sv-SE"/>
              </w:rPr>
            </w:pPr>
            <w:r w:rsidRPr="00677259">
              <w:rPr>
                <w:rFonts w:eastAsia="SimSun"/>
                <w:lang w:eastAsia="sv-SE"/>
              </w:rPr>
              <w:t>Indicat</w:t>
            </w:r>
            <w:r>
              <w:rPr>
                <w:rFonts w:eastAsia="SimSun"/>
                <w:lang w:eastAsia="sv-SE"/>
              </w:rPr>
              <w:t>es that the default DC location</w:t>
            </w:r>
            <w:r w:rsidRPr="00677259">
              <w:rPr>
                <w:rFonts w:eastAsia="SimSun"/>
                <w:lang w:eastAsia="sv-SE"/>
              </w:rPr>
              <w:t xml:space="preserve"> </w:t>
            </w:r>
            <w:r>
              <w:rPr>
                <w:rFonts w:eastAsia="SimSun"/>
                <w:lang w:eastAsia="sv-SE"/>
              </w:rPr>
              <w:t xml:space="preserve">is derived based on the </w:t>
            </w:r>
            <w:r w:rsidRPr="00462444">
              <w:rPr>
                <w:rFonts w:eastAsia="SimSun"/>
                <w:lang w:eastAsia="sv-SE"/>
              </w:rPr>
              <w:t>edge most frequencies among any DL and UL frequency components</w:t>
            </w:r>
            <w:r>
              <w:rPr>
                <w:rFonts w:eastAsia="SimSun"/>
                <w:lang w:eastAsia="sv-SE"/>
              </w:rPr>
              <w:t>.</w:t>
            </w:r>
          </w:p>
        </w:tc>
      </w:tr>
    </w:tbl>
    <w:p w14:paraId="533D8EAC" w14:textId="77777777" w:rsidR="00706B0B" w:rsidRPr="00962B3F" w:rsidRDefault="00706B0B" w:rsidP="00706B0B"/>
    <w:p w14:paraId="63EB21EB" w14:textId="77777777" w:rsidR="001A2519" w:rsidRDefault="001A2519" w:rsidP="001A2519">
      <w:pPr>
        <w:rPr>
          <w:noProof/>
        </w:rPr>
      </w:pP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706B0B">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5E4F0" w14:textId="77777777" w:rsidR="00D60434" w:rsidRDefault="00D60434">
      <w:r>
        <w:separator/>
      </w:r>
    </w:p>
  </w:endnote>
  <w:endnote w:type="continuationSeparator" w:id="0">
    <w:p w14:paraId="32242016" w14:textId="77777777" w:rsidR="00D60434" w:rsidRDefault="00D60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D12A1" w14:textId="77777777" w:rsidR="00D60434" w:rsidRDefault="00D60434">
      <w:r>
        <w:separator/>
      </w:r>
    </w:p>
  </w:footnote>
  <w:footnote w:type="continuationSeparator" w:id="0">
    <w:p w14:paraId="08F7AD31" w14:textId="77777777" w:rsidR="00D60434" w:rsidRDefault="00D60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FC"/>
    <w:rsid w:val="00022E4A"/>
    <w:rsid w:val="00035D78"/>
    <w:rsid w:val="000645C0"/>
    <w:rsid w:val="000A6394"/>
    <w:rsid w:val="000B7FED"/>
    <w:rsid w:val="000C038A"/>
    <w:rsid w:val="000C6598"/>
    <w:rsid w:val="000D44B3"/>
    <w:rsid w:val="000D7CF0"/>
    <w:rsid w:val="00145D43"/>
    <w:rsid w:val="00192C46"/>
    <w:rsid w:val="001A08B3"/>
    <w:rsid w:val="001A2519"/>
    <w:rsid w:val="001A7B60"/>
    <w:rsid w:val="001B52F0"/>
    <w:rsid w:val="001B7236"/>
    <w:rsid w:val="001B7A65"/>
    <w:rsid w:val="001E41F3"/>
    <w:rsid w:val="0026004D"/>
    <w:rsid w:val="002640DD"/>
    <w:rsid w:val="00275D12"/>
    <w:rsid w:val="00284FEB"/>
    <w:rsid w:val="002860C4"/>
    <w:rsid w:val="00291FC3"/>
    <w:rsid w:val="002B5741"/>
    <w:rsid w:val="002C2EBA"/>
    <w:rsid w:val="002E472E"/>
    <w:rsid w:val="00305409"/>
    <w:rsid w:val="00326B74"/>
    <w:rsid w:val="003609EF"/>
    <w:rsid w:val="0036231A"/>
    <w:rsid w:val="00374DD4"/>
    <w:rsid w:val="003C408C"/>
    <w:rsid w:val="003E1A36"/>
    <w:rsid w:val="00410371"/>
    <w:rsid w:val="004242F1"/>
    <w:rsid w:val="004366AF"/>
    <w:rsid w:val="00485506"/>
    <w:rsid w:val="004B75B7"/>
    <w:rsid w:val="004D6DCA"/>
    <w:rsid w:val="004E26BA"/>
    <w:rsid w:val="005141D9"/>
    <w:rsid w:val="0051580D"/>
    <w:rsid w:val="00547111"/>
    <w:rsid w:val="00592D74"/>
    <w:rsid w:val="005D33D8"/>
    <w:rsid w:val="005E2C44"/>
    <w:rsid w:val="00621188"/>
    <w:rsid w:val="006257ED"/>
    <w:rsid w:val="00653DE4"/>
    <w:rsid w:val="00665C47"/>
    <w:rsid w:val="00673A29"/>
    <w:rsid w:val="00695808"/>
    <w:rsid w:val="006B46FB"/>
    <w:rsid w:val="006E21FB"/>
    <w:rsid w:val="00706B0B"/>
    <w:rsid w:val="00750433"/>
    <w:rsid w:val="007636D4"/>
    <w:rsid w:val="00792342"/>
    <w:rsid w:val="007977A8"/>
    <w:rsid w:val="007B512A"/>
    <w:rsid w:val="007C2097"/>
    <w:rsid w:val="007D6A07"/>
    <w:rsid w:val="007F7259"/>
    <w:rsid w:val="008040A8"/>
    <w:rsid w:val="008279FA"/>
    <w:rsid w:val="008626E7"/>
    <w:rsid w:val="00870EE7"/>
    <w:rsid w:val="008863B9"/>
    <w:rsid w:val="008A45A6"/>
    <w:rsid w:val="008D1337"/>
    <w:rsid w:val="008D3CCC"/>
    <w:rsid w:val="008F3789"/>
    <w:rsid w:val="008F686C"/>
    <w:rsid w:val="009148DE"/>
    <w:rsid w:val="00941B7B"/>
    <w:rsid w:val="00941E30"/>
    <w:rsid w:val="00955EA4"/>
    <w:rsid w:val="009777D9"/>
    <w:rsid w:val="00991B88"/>
    <w:rsid w:val="00991F07"/>
    <w:rsid w:val="009A018D"/>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1651"/>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0434"/>
    <w:rsid w:val="00D66520"/>
    <w:rsid w:val="00D84AE9"/>
    <w:rsid w:val="00DE34CF"/>
    <w:rsid w:val="00E13F3D"/>
    <w:rsid w:val="00E34898"/>
    <w:rsid w:val="00E949B3"/>
    <w:rsid w:val="00EB09B7"/>
    <w:rsid w:val="00EE1638"/>
    <w:rsid w:val="00EE7D7C"/>
    <w:rsid w:val="00EF6363"/>
    <w:rsid w:val="00F25D98"/>
    <w:rsid w:val="00F300FB"/>
    <w:rsid w:val="00F34DF4"/>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706B0B"/>
    <w:rPr>
      <w:rFonts w:ascii="Courier New" w:hAnsi="Courier New"/>
      <w:noProof/>
      <w:sz w:val="16"/>
      <w:lang w:val="en-GB" w:eastAsia="en-US"/>
    </w:rPr>
  </w:style>
  <w:style w:type="character" w:customStyle="1" w:styleId="TALCar">
    <w:name w:val="TAL Car"/>
    <w:link w:val="TAL"/>
    <w:qFormat/>
    <w:rsid w:val="00706B0B"/>
    <w:rPr>
      <w:rFonts w:ascii="Arial" w:hAnsi="Arial"/>
      <w:sz w:val="18"/>
      <w:lang w:val="en-GB" w:eastAsia="en-US"/>
    </w:rPr>
  </w:style>
  <w:style w:type="character" w:customStyle="1" w:styleId="TAHCar">
    <w:name w:val="TAH Car"/>
    <w:link w:val="TAH"/>
    <w:qFormat/>
    <w:locked/>
    <w:rsid w:val="00706B0B"/>
    <w:rPr>
      <w:rFonts w:ascii="Arial" w:hAnsi="Arial"/>
      <w:b/>
      <w:sz w:val="18"/>
      <w:lang w:val="en-GB" w:eastAsia="en-US"/>
    </w:rPr>
  </w:style>
  <w:style w:type="character" w:customStyle="1" w:styleId="THChar">
    <w:name w:val="TH Char"/>
    <w:link w:val="TH"/>
    <w:qFormat/>
    <w:rsid w:val="00706B0B"/>
    <w:rPr>
      <w:rFonts w:ascii="Arial" w:hAnsi="Arial"/>
      <w:b/>
      <w:lang w:val="en-GB" w:eastAsia="en-US"/>
    </w:rPr>
  </w:style>
  <w:style w:type="character" w:styleId="PageNumber">
    <w:name w:val="page number"/>
    <w:basedOn w:val="DefaultParagraphFont"/>
    <w:semiHidden/>
    <w:unhideWhenUsed/>
    <w:rsid w:val="00035D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5AIRPNAIUNRU-859666464-12609</_dlc_DocId>
    <HideFromDelve xmlns="71c5aaf6-e6ce-465b-b873-5148d2a4c105">false</HideFromDelve>
    <_dlc_DocIdUrl xmlns="71c5aaf6-e6ce-465b-b873-5148d2a4c105">
      <Url>https://nokia.sharepoint.com/sites/c5g/e2earch/_layouts/15/DocIdRedir.aspx?ID=5AIRPNAIUNRU-859666464-12609</Url>
      <Description>5AIRPNAIUNRU-859666464-12609</Description>
    </_dlc_DocIdUrl>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E97FC19C-8905-4935-97DA-6C83387D4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1280</Words>
  <Characters>7296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Henttonen, Tero (Nokia - FI/Espoo)</cp:lastModifiedBy>
  <cp:revision>6</cp:revision>
  <cp:lastPrinted>1899-12-31T23:00:00Z</cp:lastPrinted>
  <dcterms:created xsi:type="dcterms:W3CDTF">2022-09-30T07:45:00Z</dcterms:created>
  <dcterms:modified xsi:type="dcterms:W3CDTF">2022-09-30T08:24:00Z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37ad82c7-dd75-47d6-ae0f-610e8a55d157</vt:lpwstr>
  </property>
</Properties>
</file>